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6F" w:rsidRPr="002B33AE" w:rsidRDefault="00B5236F" w:rsidP="00B5236F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484003500"/>
      <w:r w:rsidRPr="002B33AE">
        <w:rPr>
          <w:rFonts w:ascii="Times New Roman" w:hAnsi="Times New Roman" w:cs="Times New Roman"/>
          <w:sz w:val="24"/>
          <w:szCs w:val="24"/>
          <w:lang w:val="ru-RU"/>
        </w:rPr>
        <w:t>Синопсис</w:t>
      </w:r>
      <w:bookmarkEnd w:id="0"/>
    </w:p>
    <w:tbl>
      <w:tblPr>
        <w:tblW w:w="10207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1"/>
        <w:gridCol w:w="7096"/>
      </w:tblGrid>
      <w:tr w:rsidR="00B5236F" w:rsidRPr="002B33AE" w:rsidTr="003F3ADB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236F" w:rsidRPr="002B33AE" w:rsidRDefault="00B5236F" w:rsidP="00C430D3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2B33AE">
              <w:rPr>
                <w:lang w:val="ru-RU"/>
              </w:rPr>
              <w:t xml:space="preserve">НН: </w:t>
            </w:r>
            <w:proofErr w:type="spellStart"/>
            <w:r w:rsidR="00FC30CA">
              <w:rPr>
                <w:lang w:val="ru-RU"/>
              </w:rPr>
              <w:t>С</w:t>
            </w:r>
            <w:r>
              <w:rPr>
                <w:lang w:val="ru-RU"/>
              </w:rPr>
              <w:t>улодексид</w:t>
            </w:r>
            <w:proofErr w:type="spellEnd"/>
          </w:p>
        </w:tc>
      </w:tr>
      <w:tr w:rsidR="00B5236F" w:rsidRPr="00FC30CA" w:rsidTr="003F3ADB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36F" w:rsidRPr="002B33AE" w:rsidRDefault="00B5236F" w:rsidP="00C430D3">
            <w:pPr>
              <w:pStyle w:val="TblHeadingLeft"/>
              <w:spacing w:before="0" w:after="0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2B33AE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36F" w:rsidRPr="002B33AE" w:rsidRDefault="00B5236F" w:rsidP="00C430D3">
            <w:pPr>
              <w:rPr>
                <w:lang w:val="ru-RU"/>
              </w:rPr>
            </w:pPr>
            <w:r w:rsidRPr="005C21B0">
              <w:rPr>
                <w:lang w:val="ru-RU"/>
              </w:rPr>
              <w:t xml:space="preserve">Многоцентровое </w:t>
            </w:r>
            <w:proofErr w:type="spellStart"/>
            <w:r w:rsidRPr="005C21B0">
              <w:rPr>
                <w:lang w:val="ru-RU"/>
              </w:rPr>
              <w:t>проспективное</w:t>
            </w:r>
            <w:proofErr w:type="spellEnd"/>
            <w:r w:rsidRPr="005C21B0">
              <w:rPr>
                <w:lang w:val="ru-RU"/>
              </w:rPr>
              <w:t xml:space="preserve"> наблюдательное исследование по оценке при</w:t>
            </w:r>
            <w:bookmarkStart w:id="1" w:name="_GoBack"/>
            <w:bookmarkEnd w:id="1"/>
            <w:r w:rsidRPr="005C21B0">
              <w:rPr>
                <w:lang w:val="ru-RU"/>
              </w:rPr>
              <w:t xml:space="preserve">верженности пациентов с начальными формами хронической венозной недостаточности к терапии </w:t>
            </w:r>
            <w:proofErr w:type="spellStart"/>
            <w:r w:rsidRPr="005C21B0">
              <w:rPr>
                <w:lang w:val="ru-RU"/>
              </w:rPr>
              <w:t>сулодексидом</w:t>
            </w:r>
            <w:proofErr w:type="spellEnd"/>
            <w:r w:rsidRPr="005C21B0">
              <w:rPr>
                <w:lang w:val="ru-RU"/>
              </w:rPr>
              <w:t xml:space="preserve"> в условиях </w:t>
            </w:r>
            <w:r>
              <w:rPr>
                <w:lang w:val="ru-RU"/>
              </w:rPr>
              <w:t xml:space="preserve">рутинной </w:t>
            </w:r>
            <w:r w:rsidRPr="005C21B0">
              <w:rPr>
                <w:lang w:val="ru-RU"/>
              </w:rPr>
              <w:t>амбулаторной практики</w:t>
            </w:r>
          </w:p>
        </w:tc>
      </w:tr>
      <w:tr w:rsidR="00B5236F" w:rsidRPr="002B33AE" w:rsidTr="003F3ADB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36F" w:rsidRPr="002B33AE" w:rsidRDefault="00B5236F" w:rsidP="00C430D3">
            <w:pPr>
              <w:pStyle w:val="TblHeadingLeft"/>
              <w:spacing w:before="0" w:after="0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2B33AE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36F" w:rsidRPr="002B33AE" w:rsidRDefault="00B5236F" w:rsidP="00C430D3">
            <w:pPr>
              <w:pStyle w:val="a5"/>
              <w:rPr>
                <w:rFonts w:ascii="Times New Roman" w:hAnsi="Times New Roman"/>
                <w:sz w:val="24"/>
                <w:lang w:val="ru-RU" w:eastAsia="en-US"/>
              </w:rPr>
            </w:pPr>
            <w:r w:rsidRPr="002B33AE">
              <w:rPr>
                <w:rFonts w:ascii="Times New Roman" w:hAnsi="Times New Roman"/>
                <w:sz w:val="24"/>
                <w:lang w:val="ru-RU" w:eastAsia="en-US"/>
              </w:rPr>
              <w:t>Российская Федерация</w:t>
            </w:r>
          </w:p>
        </w:tc>
      </w:tr>
      <w:tr w:rsidR="00B5236F" w:rsidRPr="00FC30CA" w:rsidTr="003F3ADB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36F" w:rsidRPr="002B33AE" w:rsidRDefault="00B5236F" w:rsidP="00C430D3">
            <w:pPr>
              <w:spacing w:before="0"/>
              <w:jc w:val="left"/>
              <w:rPr>
                <w:b/>
              </w:rPr>
            </w:pPr>
            <w:r w:rsidRPr="002B33AE">
              <w:rPr>
                <w:b/>
                <w:noProof/>
                <w:lang w:val="ru-RU"/>
              </w:rPr>
              <w:t>НАЦИОНАЛЬНЫЙ КООРДИНАТОР</w:t>
            </w: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B" w:rsidRPr="002B33AE" w:rsidRDefault="003F3ADB" w:rsidP="003F3ADB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 xml:space="preserve">Администратор регистра Ассоциации </w:t>
            </w:r>
            <w:proofErr w:type="spellStart"/>
            <w:r>
              <w:rPr>
                <w:lang w:val="ru-RU"/>
              </w:rPr>
              <w:t>флебологов</w:t>
            </w:r>
            <w:proofErr w:type="spellEnd"/>
            <w:r>
              <w:rPr>
                <w:lang w:val="ru-RU"/>
              </w:rPr>
              <w:t xml:space="preserve"> России Илюхин Евгений Аркадьевич</w:t>
            </w:r>
          </w:p>
        </w:tc>
      </w:tr>
      <w:tr w:rsidR="00B5236F" w:rsidRPr="00FC30CA" w:rsidTr="003F3ADB">
        <w:tc>
          <w:tcPr>
            <w:tcW w:w="3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236F" w:rsidRPr="002B33AE" w:rsidRDefault="00B5236F" w:rsidP="00C430D3">
            <w:pPr>
              <w:pStyle w:val="TblHeadingLeft"/>
              <w:spacing w:before="0" w:after="0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2B33AE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ЦЕЛИ ИССЛЕДОВАНИЯ</w:t>
            </w: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236F" w:rsidRDefault="00B5236F" w:rsidP="00C430D3">
            <w:pPr>
              <w:pStyle w:val="a"/>
              <w:numPr>
                <w:ilvl w:val="0"/>
                <w:numId w:val="0"/>
              </w:numPr>
              <w:spacing w:before="0" w:line="240" w:lineRule="auto"/>
              <w:ind w:left="720" w:hanging="360"/>
              <w:contextualSpacing/>
              <w:jc w:val="both"/>
              <w:rPr>
                <w:b/>
                <w:u w:val="single"/>
                <w:lang w:val="ru-RU" w:eastAsia="en-US"/>
              </w:rPr>
            </w:pPr>
            <w:r w:rsidRPr="002B33AE">
              <w:rPr>
                <w:b/>
                <w:u w:val="single"/>
                <w:lang w:val="ru-RU" w:eastAsia="en-US"/>
              </w:rPr>
              <w:t xml:space="preserve">Основная цель исследования: </w:t>
            </w:r>
          </w:p>
          <w:p w:rsidR="00B5236F" w:rsidRPr="005C21B0" w:rsidRDefault="00B5236F" w:rsidP="00C430D3">
            <w:pPr>
              <w:pStyle w:val="a"/>
              <w:numPr>
                <w:ilvl w:val="0"/>
                <w:numId w:val="0"/>
              </w:numPr>
              <w:spacing w:before="0" w:line="240" w:lineRule="auto"/>
              <w:ind w:left="720" w:hanging="360"/>
              <w:contextualSpacing/>
              <w:jc w:val="both"/>
              <w:rPr>
                <w:lang w:val="ru-RU"/>
              </w:rPr>
            </w:pPr>
            <w:r w:rsidRPr="002B33AE">
              <w:t xml:space="preserve">оценить приверженность </w:t>
            </w:r>
            <w:r>
              <w:rPr>
                <w:lang w:val="ru-RU"/>
              </w:rPr>
              <w:t xml:space="preserve">пациентов с начальными формами хронической венозной недостаточности (класс С3-С4) к терапии </w:t>
            </w:r>
            <w:proofErr w:type="spellStart"/>
            <w:r>
              <w:t>сулодексид</w:t>
            </w:r>
            <w:r>
              <w:rPr>
                <w:lang w:val="ru-RU"/>
              </w:rPr>
              <w:t>ом</w:t>
            </w:r>
            <w:proofErr w:type="spellEnd"/>
            <w:r w:rsidRPr="002B33AE">
              <w:t xml:space="preserve"> </w:t>
            </w:r>
          </w:p>
          <w:p w:rsidR="00B5236F" w:rsidRPr="002B33AE" w:rsidRDefault="00B5236F" w:rsidP="00C430D3">
            <w:pPr>
              <w:pStyle w:val="a"/>
              <w:numPr>
                <w:ilvl w:val="0"/>
                <w:numId w:val="0"/>
              </w:numPr>
              <w:spacing w:before="0" w:line="240" w:lineRule="auto"/>
              <w:ind w:left="720"/>
              <w:contextualSpacing/>
              <w:jc w:val="both"/>
            </w:pPr>
            <w:r w:rsidRPr="002B33AE">
              <w:t xml:space="preserve"> </w:t>
            </w:r>
          </w:p>
          <w:p w:rsidR="00B5236F" w:rsidRDefault="00B5236F" w:rsidP="00C430D3">
            <w:pPr>
              <w:pStyle w:val="a"/>
              <w:numPr>
                <w:ilvl w:val="0"/>
                <w:numId w:val="0"/>
              </w:numPr>
              <w:spacing w:before="0" w:line="240" w:lineRule="auto"/>
              <w:ind w:left="360"/>
              <w:contextualSpacing/>
              <w:jc w:val="both"/>
              <w:rPr>
                <w:lang w:val="ru-RU" w:eastAsia="en-US"/>
              </w:rPr>
            </w:pPr>
            <w:r w:rsidRPr="002B33AE">
              <w:rPr>
                <w:b/>
                <w:u w:val="single"/>
                <w:lang w:val="ru-RU" w:eastAsia="en-US"/>
              </w:rPr>
              <w:t>Вторичные цели:</w:t>
            </w:r>
            <w:r w:rsidRPr="002B33AE">
              <w:rPr>
                <w:lang w:val="ru-RU" w:eastAsia="en-US"/>
              </w:rPr>
              <w:t xml:space="preserve"> </w:t>
            </w:r>
          </w:p>
          <w:p w:rsidR="00B5236F" w:rsidRPr="002B33AE" w:rsidRDefault="00B5236F" w:rsidP="00B5236F">
            <w:pPr>
              <w:pStyle w:val="a"/>
              <w:numPr>
                <w:ilvl w:val="0"/>
                <w:numId w:val="6"/>
              </w:numPr>
              <w:spacing w:before="0" w:line="240" w:lineRule="auto"/>
              <w:contextualSpacing/>
              <w:jc w:val="both"/>
            </w:pPr>
            <w:r w:rsidRPr="002B33AE">
              <w:t>Описать группу пациентов (демография, состояние,</w:t>
            </w:r>
            <w:r>
              <w:rPr>
                <w:lang w:val="ru-RU"/>
              </w:rPr>
              <w:t xml:space="preserve"> перенесенный тромбоз, </w:t>
            </w:r>
            <w:r w:rsidRPr="002B33AE">
              <w:t>сопутствующее лечение)</w:t>
            </w:r>
          </w:p>
          <w:p w:rsidR="00B5236F" w:rsidRPr="001D3849" w:rsidRDefault="00B5236F" w:rsidP="00B5236F">
            <w:pPr>
              <w:pStyle w:val="a"/>
              <w:numPr>
                <w:ilvl w:val="0"/>
                <w:numId w:val="6"/>
              </w:numPr>
              <w:spacing w:before="0"/>
              <w:contextualSpacing/>
              <w:rPr>
                <w:rFonts w:eastAsia="Times New Roman"/>
                <w:iCs/>
              </w:rPr>
            </w:pPr>
            <w:r w:rsidRPr="002B33AE">
              <w:t xml:space="preserve">Описать  и оценить изменение симптомов </w:t>
            </w:r>
            <w:r w:rsidRPr="001D3849">
              <w:rPr>
                <w:lang w:val="ru-RU"/>
              </w:rPr>
              <w:t>ХВН</w:t>
            </w:r>
            <w:r w:rsidRPr="002B33AE">
              <w:t xml:space="preserve">: </w:t>
            </w:r>
            <w:r>
              <w:rPr>
                <w:rFonts w:eastAsia="Times New Roman"/>
                <w:iCs/>
                <w:lang w:val="ru-RU"/>
              </w:rPr>
              <w:t>т</w:t>
            </w:r>
            <w:r w:rsidRPr="001D3849">
              <w:rPr>
                <w:rFonts w:eastAsia="Times New Roman"/>
                <w:iCs/>
                <w:lang w:val="ru-RU"/>
              </w:rPr>
              <w:t>упая боль, пульсирующая боль,</w:t>
            </w:r>
            <w:r>
              <w:rPr>
                <w:rFonts w:eastAsia="Times New Roman"/>
                <w:iCs/>
                <w:lang w:val="ru-RU"/>
              </w:rPr>
              <w:t xml:space="preserve"> </w:t>
            </w:r>
            <w:r w:rsidRPr="001D3849">
              <w:rPr>
                <w:rFonts w:eastAsia="Times New Roman"/>
                <w:iCs/>
              </w:rPr>
              <w:t>ощущение стеснения, сдавления</w:t>
            </w:r>
            <w:r>
              <w:rPr>
                <w:rFonts w:eastAsia="Times New Roman"/>
                <w:iCs/>
                <w:lang w:val="ru-RU"/>
              </w:rPr>
              <w:t xml:space="preserve">, </w:t>
            </w:r>
            <w:r w:rsidRPr="001D3849">
              <w:rPr>
                <w:rFonts w:eastAsia="Times New Roman"/>
                <w:iCs/>
              </w:rPr>
              <w:t>тяжесть</w:t>
            </w:r>
            <w:r>
              <w:rPr>
                <w:rFonts w:eastAsia="Times New Roman"/>
                <w:iCs/>
                <w:lang w:val="ru-RU"/>
              </w:rPr>
              <w:t xml:space="preserve">, </w:t>
            </w:r>
            <w:r w:rsidRPr="001D3849">
              <w:rPr>
                <w:rFonts w:eastAsia="Times New Roman"/>
                <w:iCs/>
              </w:rPr>
              <w:t>быстрая утомляемость ног</w:t>
            </w:r>
            <w:r>
              <w:rPr>
                <w:rFonts w:eastAsia="Times New Roman"/>
                <w:iCs/>
                <w:lang w:val="ru-RU"/>
              </w:rPr>
              <w:t xml:space="preserve">, </w:t>
            </w:r>
            <w:r w:rsidRPr="001D3849">
              <w:rPr>
                <w:rFonts w:eastAsia="Times New Roman"/>
                <w:iCs/>
              </w:rPr>
              <w:t>ощущение отека</w:t>
            </w:r>
            <w:r>
              <w:rPr>
                <w:rFonts w:eastAsia="Times New Roman"/>
                <w:iCs/>
                <w:lang w:val="ru-RU"/>
              </w:rPr>
              <w:t xml:space="preserve">, </w:t>
            </w:r>
            <w:r w:rsidRPr="001D3849">
              <w:rPr>
                <w:rFonts w:eastAsia="Times New Roman"/>
                <w:iCs/>
              </w:rPr>
              <w:t>судороги</w:t>
            </w:r>
            <w:r>
              <w:rPr>
                <w:rFonts w:eastAsia="Times New Roman"/>
                <w:iCs/>
                <w:lang w:val="ru-RU"/>
              </w:rPr>
              <w:t xml:space="preserve">, </w:t>
            </w:r>
            <w:r w:rsidRPr="001D3849">
              <w:rPr>
                <w:rFonts w:eastAsia="Times New Roman"/>
                <w:iCs/>
              </w:rPr>
              <w:t>кожный зуд</w:t>
            </w:r>
            <w:r>
              <w:rPr>
                <w:rFonts w:eastAsia="Times New Roman"/>
                <w:iCs/>
                <w:lang w:val="ru-RU"/>
              </w:rPr>
              <w:t xml:space="preserve">, </w:t>
            </w:r>
            <w:r w:rsidRPr="001D3849">
              <w:rPr>
                <w:rFonts w:eastAsia="Times New Roman"/>
                <w:iCs/>
              </w:rPr>
              <w:t xml:space="preserve">«беспокойство» в ногах </w:t>
            </w:r>
            <w:r>
              <w:rPr>
                <w:rFonts w:eastAsia="Times New Roman"/>
                <w:iCs/>
                <w:lang w:val="ru-RU"/>
              </w:rPr>
              <w:t xml:space="preserve">, </w:t>
            </w:r>
            <w:r w:rsidRPr="001D3849">
              <w:rPr>
                <w:rFonts w:eastAsia="Times New Roman"/>
                <w:iCs/>
              </w:rPr>
              <w:t>ощущение покалывания</w:t>
            </w:r>
            <w:r>
              <w:rPr>
                <w:rFonts w:eastAsia="Times New Roman"/>
                <w:iCs/>
                <w:lang w:val="ru-RU"/>
              </w:rPr>
              <w:t xml:space="preserve">, </w:t>
            </w:r>
            <w:r w:rsidRPr="001D3849">
              <w:rPr>
                <w:rFonts w:eastAsia="Times New Roman"/>
                <w:iCs/>
              </w:rPr>
              <w:t>ощущение жара или жжения</w:t>
            </w:r>
            <w:r>
              <w:rPr>
                <w:rFonts w:eastAsia="Times New Roman"/>
                <w:iCs/>
                <w:lang w:val="ru-RU"/>
              </w:rPr>
              <w:t>, о</w:t>
            </w:r>
            <w:r w:rsidRPr="001D3849">
              <w:rPr>
                <w:rFonts w:eastAsia="Times New Roman"/>
                <w:iCs/>
              </w:rPr>
              <w:t>тек</w:t>
            </w:r>
            <w:r>
              <w:rPr>
                <w:rFonts w:eastAsia="Times New Roman"/>
                <w:iCs/>
                <w:lang w:val="ru-RU"/>
              </w:rPr>
              <w:t>, п</w:t>
            </w:r>
            <w:proofErr w:type="spellStart"/>
            <w:r w:rsidRPr="001D3849">
              <w:rPr>
                <w:rFonts w:eastAsia="Times New Roman"/>
                <w:iCs/>
              </w:rPr>
              <w:t>игментация</w:t>
            </w:r>
            <w:proofErr w:type="spellEnd"/>
            <w:r>
              <w:rPr>
                <w:rFonts w:eastAsia="Times New Roman"/>
                <w:iCs/>
                <w:lang w:val="ru-RU"/>
              </w:rPr>
              <w:t xml:space="preserve"> , и</w:t>
            </w:r>
            <w:proofErr w:type="spellStart"/>
            <w:r w:rsidRPr="001D3849">
              <w:rPr>
                <w:rFonts w:eastAsia="Times New Roman"/>
                <w:iCs/>
              </w:rPr>
              <w:t>ндурация</w:t>
            </w:r>
            <w:proofErr w:type="spellEnd"/>
            <w:r w:rsidRPr="001D3849">
              <w:rPr>
                <w:rFonts w:eastAsia="Times New Roman"/>
                <w:iCs/>
              </w:rPr>
              <w:t xml:space="preserve"> </w:t>
            </w:r>
          </w:p>
          <w:p w:rsidR="00B5236F" w:rsidRPr="002B33AE" w:rsidRDefault="00B5236F" w:rsidP="00B5236F">
            <w:pPr>
              <w:pStyle w:val="a"/>
              <w:numPr>
                <w:ilvl w:val="0"/>
                <w:numId w:val="3"/>
              </w:numPr>
              <w:spacing w:before="0" w:line="240" w:lineRule="auto"/>
              <w:contextualSpacing/>
              <w:jc w:val="both"/>
            </w:pPr>
            <w:r w:rsidRPr="002B33AE">
              <w:t xml:space="preserve">Оценить </w:t>
            </w:r>
            <w:r>
              <w:rPr>
                <w:lang w:val="ru-RU"/>
              </w:rPr>
              <w:t>переносимость</w:t>
            </w:r>
            <w:r w:rsidRPr="002B33AE">
              <w:t xml:space="preserve"> </w:t>
            </w:r>
            <w:r>
              <w:rPr>
                <w:lang w:val="ru-RU"/>
              </w:rPr>
              <w:t>терапии</w:t>
            </w:r>
            <w:r w:rsidRPr="002B33AE">
              <w:t xml:space="preserve"> </w:t>
            </w:r>
            <w:proofErr w:type="spellStart"/>
            <w:r>
              <w:t>сулодексид</w:t>
            </w:r>
            <w:r w:rsidRPr="002B33AE">
              <w:t>ом</w:t>
            </w:r>
            <w:proofErr w:type="spellEnd"/>
            <w:r w:rsidRPr="002B33AE">
              <w:t xml:space="preserve"> в течение  </w:t>
            </w:r>
            <w:r>
              <w:rPr>
                <w:lang w:val="ru-RU"/>
              </w:rPr>
              <w:t>4</w:t>
            </w:r>
            <w:r w:rsidRPr="002B33AE">
              <w:t xml:space="preserve"> месяцев наблюдения.  </w:t>
            </w:r>
          </w:p>
          <w:p w:rsidR="00B5236F" w:rsidRPr="002B33AE" w:rsidRDefault="00B5236F" w:rsidP="00C430D3">
            <w:pPr>
              <w:pStyle w:val="a"/>
              <w:numPr>
                <w:ilvl w:val="0"/>
                <w:numId w:val="0"/>
              </w:numPr>
              <w:spacing w:before="0" w:line="240" w:lineRule="auto"/>
              <w:ind w:left="720"/>
              <w:contextualSpacing/>
              <w:jc w:val="both"/>
              <w:rPr>
                <w:lang w:eastAsia="en-US"/>
              </w:rPr>
            </w:pPr>
          </w:p>
        </w:tc>
      </w:tr>
      <w:tr w:rsidR="00B5236F" w:rsidRPr="00FC30CA" w:rsidTr="003F3ADB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36F" w:rsidRPr="002B33AE" w:rsidRDefault="00B5236F" w:rsidP="00C430D3">
            <w:pPr>
              <w:pStyle w:val="TblHeadingLeft"/>
              <w:spacing w:before="0" w:after="0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2B33AE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ДИЗАЙН ИССЛЕДОВАНИЯ</w:t>
            </w: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36F" w:rsidRPr="005C21B0" w:rsidRDefault="00B5236F" w:rsidP="00C430D3">
            <w:pPr>
              <w:pStyle w:val="a"/>
              <w:numPr>
                <w:ilvl w:val="0"/>
                <w:numId w:val="0"/>
              </w:numPr>
              <w:spacing w:before="0" w:line="240" w:lineRule="auto"/>
              <w:ind w:left="149"/>
              <w:contextualSpacing/>
              <w:jc w:val="both"/>
              <w:rPr>
                <w:lang w:val="ru-RU" w:eastAsia="en-US"/>
              </w:rPr>
            </w:pPr>
            <w:r w:rsidRPr="002B33AE">
              <w:rPr>
                <w:bCs/>
              </w:rPr>
              <w:t xml:space="preserve">Российское </w:t>
            </w:r>
            <w:proofErr w:type="spellStart"/>
            <w:r w:rsidRPr="002B33AE">
              <w:rPr>
                <w:bCs/>
              </w:rPr>
              <w:t>мультицентровое</w:t>
            </w:r>
            <w:proofErr w:type="spellEnd"/>
            <w:r w:rsidRPr="002B33AE">
              <w:rPr>
                <w:bCs/>
              </w:rPr>
              <w:t xml:space="preserve"> </w:t>
            </w:r>
            <w:proofErr w:type="spellStart"/>
            <w:r w:rsidRPr="002B33AE">
              <w:rPr>
                <w:bCs/>
              </w:rPr>
              <w:t>проспективное</w:t>
            </w:r>
            <w:proofErr w:type="spellEnd"/>
            <w:r w:rsidRPr="002B33AE">
              <w:rPr>
                <w:bCs/>
              </w:rPr>
              <w:t xml:space="preserve"> наблюдательное исследование с участием взрослой популяции пациентов с </w:t>
            </w:r>
            <w:r>
              <w:rPr>
                <w:bCs/>
                <w:lang w:val="ru-RU"/>
              </w:rPr>
              <w:t xml:space="preserve">начальными </w:t>
            </w:r>
            <w:r w:rsidRPr="002B33AE">
              <w:rPr>
                <w:bCs/>
              </w:rPr>
              <w:t xml:space="preserve"> формой </w:t>
            </w:r>
            <w:r>
              <w:rPr>
                <w:bCs/>
                <w:lang w:val="ru-RU"/>
              </w:rPr>
              <w:t>хронической венозной недостаточности</w:t>
            </w:r>
          </w:p>
        </w:tc>
      </w:tr>
      <w:tr w:rsidR="00B5236F" w:rsidRPr="00FC30CA" w:rsidTr="003F3ADB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36F" w:rsidRPr="002B33AE" w:rsidRDefault="00B5236F" w:rsidP="00C430D3">
            <w:pPr>
              <w:pStyle w:val="TblHeadingLeft"/>
              <w:spacing w:before="0" w:after="0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2B33AE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ПОПУЛЯЦИЯ ИССЛЕДОВАНИЯ</w:t>
            </w:r>
          </w:p>
          <w:p w:rsidR="00B5236F" w:rsidRPr="002B33AE" w:rsidRDefault="00B5236F" w:rsidP="00C430D3">
            <w:pPr>
              <w:pStyle w:val="TblHeadingLeft"/>
              <w:spacing w:before="0" w:after="0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36F" w:rsidRPr="002B33AE" w:rsidRDefault="00B5236F" w:rsidP="00C430D3">
            <w:pPr>
              <w:pStyle w:val="a5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B33AE">
              <w:rPr>
                <w:rFonts w:ascii="Times New Roman" w:hAnsi="Times New Roman"/>
                <w:b/>
                <w:sz w:val="24"/>
                <w:lang w:val="ru-RU" w:eastAsia="en-US"/>
              </w:rPr>
              <w:t>Критерии включения</w:t>
            </w:r>
          </w:p>
          <w:p w:rsidR="00B5236F" w:rsidRPr="002B33AE" w:rsidRDefault="00B5236F" w:rsidP="00B5236F">
            <w:pPr>
              <w:pStyle w:val="a"/>
              <w:numPr>
                <w:ilvl w:val="0"/>
                <w:numId w:val="4"/>
              </w:numPr>
              <w:spacing w:before="0" w:line="240" w:lineRule="auto"/>
              <w:contextualSpacing/>
              <w:jc w:val="both"/>
            </w:pPr>
            <w:r w:rsidRPr="002B33AE">
              <w:t xml:space="preserve">Мужчины и женщины </w:t>
            </w:r>
            <w:r w:rsidRPr="002B33AE">
              <w:rPr>
                <w:bCs/>
              </w:rPr>
              <w:t xml:space="preserve">≥18 лет </w:t>
            </w:r>
          </w:p>
          <w:p w:rsidR="00B5236F" w:rsidRPr="002B33AE" w:rsidRDefault="00B5236F" w:rsidP="00B5236F">
            <w:pPr>
              <w:pStyle w:val="a"/>
              <w:numPr>
                <w:ilvl w:val="0"/>
                <w:numId w:val="4"/>
              </w:numPr>
              <w:spacing w:before="0" w:line="240" w:lineRule="auto"/>
              <w:contextualSpacing/>
              <w:jc w:val="both"/>
            </w:pPr>
            <w:r w:rsidRPr="002B33AE">
              <w:rPr>
                <w:bCs/>
              </w:rPr>
              <w:t xml:space="preserve">Диагностированная </w:t>
            </w:r>
            <w:r>
              <w:rPr>
                <w:bCs/>
                <w:lang w:val="ru-RU"/>
              </w:rPr>
              <w:t>начальная форма хронической венозной недостаточности (класс С3, С4)</w:t>
            </w:r>
          </w:p>
          <w:p w:rsidR="00B5236F" w:rsidRDefault="00B5236F" w:rsidP="00B5236F">
            <w:pPr>
              <w:pStyle w:val="a"/>
              <w:numPr>
                <w:ilvl w:val="0"/>
                <w:numId w:val="4"/>
              </w:numPr>
              <w:spacing w:before="0" w:line="240" w:lineRule="auto"/>
              <w:contextualSpacing/>
              <w:jc w:val="both"/>
            </w:pPr>
            <w:r w:rsidRPr="002B33AE">
              <w:t xml:space="preserve">Пациенты, которым было назначено лечение  </w:t>
            </w:r>
            <w:proofErr w:type="spellStart"/>
            <w:r>
              <w:t>сулодексид</w:t>
            </w:r>
            <w:r w:rsidRPr="002B33AE">
              <w:t>ом</w:t>
            </w:r>
            <w:proofErr w:type="spellEnd"/>
            <w:r w:rsidRPr="002B33AE">
              <w:t xml:space="preserve"> для лечения симптомов </w:t>
            </w:r>
            <w:r w:rsidRPr="00050352">
              <w:rPr>
                <w:lang w:val="ru-RU"/>
              </w:rPr>
              <w:t>ХВН</w:t>
            </w:r>
            <w:r w:rsidRPr="002B33AE">
              <w:t xml:space="preserve"> </w:t>
            </w:r>
          </w:p>
          <w:p w:rsidR="00B5236F" w:rsidRPr="002B33AE" w:rsidRDefault="00B5236F" w:rsidP="00C430D3">
            <w:pPr>
              <w:pStyle w:val="a"/>
              <w:numPr>
                <w:ilvl w:val="0"/>
                <w:numId w:val="0"/>
              </w:numPr>
              <w:spacing w:before="0" w:line="240" w:lineRule="auto"/>
              <w:contextualSpacing/>
              <w:jc w:val="both"/>
            </w:pPr>
            <w:r w:rsidRPr="00050352">
              <w:rPr>
                <w:bCs/>
              </w:rPr>
              <w:t xml:space="preserve"> </w:t>
            </w:r>
          </w:p>
          <w:p w:rsidR="00B5236F" w:rsidRPr="002B33AE" w:rsidRDefault="00B5236F" w:rsidP="00C430D3">
            <w:pPr>
              <w:pStyle w:val="a5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B33AE">
              <w:rPr>
                <w:rFonts w:ascii="Times New Roman" w:hAnsi="Times New Roman"/>
                <w:b/>
                <w:sz w:val="24"/>
                <w:lang w:val="ru-RU" w:eastAsia="en-US"/>
              </w:rPr>
              <w:t>Критерии исключения</w:t>
            </w:r>
          </w:p>
          <w:p w:rsidR="00B5236F" w:rsidRPr="00B5236F" w:rsidRDefault="00B5236F" w:rsidP="00B5236F">
            <w:pPr>
              <w:pStyle w:val="a"/>
              <w:numPr>
                <w:ilvl w:val="0"/>
                <w:numId w:val="5"/>
              </w:numPr>
              <w:spacing w:before="0" w:line="240" w:lineRule="auto"/>
              <w:contextualSpacing/>
              <w:jc w:val="both"/>
            </w:pPr>
            <w:r w:rsidRPr="002B33AE">
              <w:t xml:space="preserve">Противопоказания к </w:t>
            </w:r>
            <w:proofErr w:type="spellStart"/>
            <w:r>
              <w:t>сулодексид</w:t>
            </w:r>
            <w:r w:rsidRPr="002B33AE">
              <w:t>у</w:t>
            </w:r>
            <w:proofErr w:type="spellEnd"/>
            <w:r w:rsidRPr="002B33AE">
              <w:t xml:space="preserve"> в соответствии с утверждённой инструкцией по медицинскому применению </w:t>
            </w:r>
            <w:proofErr w:type="spellStart"/>
            <w:r>
              <w:rPr>
                <w:lang w:val="ru-RU"/>
              </w:rPr>
              <w:t>Вессел</w:t>
            </w:r>
            <w:proofErr w:type="spellEnd"/>
            <w:r>
              <w:rPr>
                <w:lang w:val="ru-RU"/>
              </w:rPr>
              <w:t xml:space="preserve"> Дуэ Ф</w:t>
            </w:r>
            <w:r w:rsidRPr="002B33AE">
              <w:rPr>
                <w:vertAlign w:val="superscript"/>
              </w:rPr>
              <w:t>.</w:t>
            </w:r>
          </w:p>
          <w:p w:rsidR="00B5236F" w:rsidRPr="002B33AE" w:rsidRDefault="00B5236F" w:rsidP="00B5236F">
            <w:pPr>
              <w:pStyle w:val="a"/>
              <w:numPr>
                <w:ilvl w:val="0"/>
                <w:numId w:val="5"/>
              </w:numPr>
              <w:spacing w:before="0" w:line="240" w:lineRule="auto"/>
              <w:contextualSpacing/>
              <w:jc w:val="both"/>
            </w:pPr>
            <w:r w:rsidRPr="00B5236F">
              <w:t>Тромбоз глубоких вен нижних конечностей в течение года до включения в исследование</w:t>
            </w:r>
          </w:p>
          <w:p w:rsidR="00B5236F" w:rsidRPr="002B33AE" w:rsidRDefault="00B5236F" w:rsidP="00B5236F">
            <w:pPr>
              <w:pStyle w:val="a"/>
              <w:numPr>
                <w:ilvl w:val="0"/>
                <w:numId w:val="5"/>
              </w:numPr>
              <w:spacing w:before="0" w:line="240" w:lineRule="auto"/>
              <w:contextualSpacing/>
              <w:jc w:val="both"/>
            </w:pPr>
            <w:r w:rsidRPr="002B33AE">
              <w:t xml:space="preserve">Участие в клинических исследованиях с заслепленным лечением. </w:t>
            </w:r>
          </w:p>
          <w:p w:rsidR="00B5236F" w:rsidRDefault="00B5236F" w:rsidP="00B5236F">
            <w:pPr>
              <w:pStyle w:val="a"/>
              <w:numPr>
                <w:ilvl w:val="0"/>
                <w:numId w:val="5"/>
              </w:numPr>
              <w:spacing w:before="0" w:line="240" w:lineRule="auto"/>
              <w:contextualSpacing/>
              <w:jc w:val="both"/>
            </w:pPr>
            <w:r w:rsidRPr="002B33AE">
              <w:t>Беременн</w:t>
            </w:r>
            <w:r>
              <w:rPr>
                <w:lang w:val="ru-RU"/>
              </w:rPr>
              <w:t>ые</w:t>
            </w:r>
            <w:r w:rsidRPr="002B33AE">
              <w:t xml:space="preserve"> и кормящие женщины.</w:t>
            </w:r>
          </w:p>
          <w:p w:rsidR="00B5236F" w:rsidRPr="00F41EB1" w:rsidRDefault="00B5236F" w:rsidP="00B5236F">
            <w:pPr>
              <w:pStyle w:val="a"/>
              <w:numPr>
                <w:ilvl w:val="0"/>
                <w:numId w:val="5"/>
              </w:numPr>
              <w:spacing w:before="0" w:line="240" w:lineRule="auto"/>
              <w:contextualSpacing/>
              <w:jc w:val="both"/>
            </w:pPr>
            <w:r>
              <w:rPr>
                <w:lang w:val="ru-RU"/>
              </w:rPr>
              <w:t xml:space="preserve">Аллергия на </w:t>
            </w:r>
            <w:proofErr w:type="spellStart"/>
            <w:r>
              <w:rPr>
                <w:lang w:val="ru-RU"/>
              </w:rPr>
              <w:t>сулодексид</w:t>
            </w:r>
            <w:proofErr w:type="spellEnd"/>
          </w:p>
          <w:p w:rsidR="00B5236F" w:rsidRPr="002B33AE" w:rsidRDefault="00B5236F" w:rsidP="00B5236F">
            <w:pPr>
              <w:pStyle w:val="a"/>
              <w:numPr>
                <w:ilvl w:val="0"/>
                <w:numId w:val="5"/>
              </w:numPr>
              <w:spacing w:before="0" w:line="240" w:lineRule="auto"/>
              <w:contextualSpacing/>
              <w:jc w:val="both"/>
            </w:pPr>
            <w:r>
              <w:rPr>
                <w:lang w:val="ru-RU"/>
              </w:rPr>
              <w:t>Прием антикоагулянтов</w:t>
            </w:r>
          </w:p>
          <w:p w:rsidR="00B5236F" w:rsidRPr="002B33AE" w:rsidRDefault="00B5236F" w:rsidP="00C430D3">
            <w:pPr>
              <w:pStyle w:val="a5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2B33AE">
              <w:rPr>
                <w:rFonts w:ascii="Times New Roman" w:hAnsi="Times New Roman"/>
                <w:sz w:val="24"/>
                <w:lang w:val="ru-RU" w:eastAsia="en-US"/>
              </w:rPr>
              <w:t>Ожидается 100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>0</w:t>
            </w:r>
            <w:r w:rsidRPr="002B33AE">
              <w:rPr>
                <w:rFonts w:ascii="Times New Roman" w:hAnsi="Times New Roman"/>
                <w:sz w:val="24"/>
                <w:lang w:val="ru-RU" w:eastAsia="en-US"/>
              </w:rPr>
              <w:t xml:space="preserve"> включенных пациентов в 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>20</w:t>
            </w:r>
            <w:r w:rsidRPr="002B33AE">
              <w:rPr>
                <w:rFonts w:ascii="Times New Roman" w:hAnsi="Times New Roman"/>
                <w:sz w:val="24"/>
                <w:lang w:val="ru-RU" w:eastAsia="en-US"/>
              </w:rPr>
              <w:t xml:space="preserve"> центрах, равномерно распределенных на территории Российской Федерации. </w:t>
            </w:r>
          </w:p>
        </w:tc>
      </w:tr>
      <w:tr w:rsidR="00B5236F" w:rsidRPr="00FC30CA" w:rsidTr="003F3ADB">
        <w:trPr>
          <w:trHeight w:val="55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236F" w:rsidRPr="002B33AE" w:rsidRDefault="00B5236F" w:rsidP="00C430D3">
            <w:pPr>
              <w:pStyle w:val="TblHeadingLeft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B33AE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МЕТОДЫ НАБОРА</w:t>
            </w: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236F" w:rsidRPr="002B33AE" w:rsidRDefault="00B5236F" w:rsidP="00C430D3">
            <w:pPr>
              <w:pStyle w:val="a5"/>
              <w:jc w:val="both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B33AE">
              <w:rPr>
                <w:rFonts w:ascii="Times New Roman" w:hAnsi="Times New Roman"/>
                <w:b/>
                <w:sz w:val="24"/>
                <w:lang w:val="ru-RU" w:eastAsia="en-US"/>
              </w:rPr>
              <w:t>Отбор исследователей и центров</w:t>
            </w:r>
          </w:p>
          <w:p w:rsidR="00B5236F" w:rsidRPr="002B33AE" w:rsidRDefault="00B5236F" w:rsidP="00C430D3">
            <w:pPr>
              <w:pStyle w:val="a5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2B33AE">
              <w:rPr>
                <w:rFonts w:ascii="Times New Roman" w:hAnsi="Times New Roman"/>
                <w:sz w:val="24"/>
                <w:lang w:val="ru-RU" w:eastAsia="en-US"/>
              </w:rPr>
              <w:t xml:space="preserve">В исследовании будут участвовать </w:t>
            </w:r>
            <w:r w:rsidRPr="002B33AE">
              <w:rPr>
                <w:rFonts w:ascii="Times New Roman" w:hAnsi="Times New Roman"/>
                <w:bCs/>
                <w:sz w:val="24"/>
                <w:lang w:val="ru-RU" w:eastAsia="en-US"/>
              </w:rPr>
              <w:t xml:space="preserve">врачи, курирующие пациентов </w:t>
            </w:r>
            <w:r>
              <w:rPr>
                <w:rFonts w:ascii="Times New Roman" w:hAnsi="Times New Roman"/>
                <w:bCs/>
                <w:sz w:val="24"/>
                <w:lang w:val="ru-RU" w:eastAsia="en-US"/>
              </w:rPr>
              <w:t>с начальными формами ХВН</w:t>
            </w:r>
            <w:r w:rsidRPr="002B33AE">
              <w:rPr>
                <w:rFonts w:ascii="Times New Roman" w:hAnsi="Times New Roman"/>
                <w:bCs/>
                <w:sz w:val="24"/>
                <w:lang w:val="ru-RU" w:eastAsia="en-US"/>
              </w:rPr>
              <w:t xml:space="preserve">.  </w:t>
            </w:r>
          </w:p>
          <w:p w:rsidR="00B5236F" w:rsidRPr="002B33AE" w:rsidRDefault="00B5236F" w:rsidP="00C430D3">
            <w:pPr>
              <w:pStyle w:val="a5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2B33AE">
              <w:rPr>
                <w:rFonts w:ascii="Times New Roman" w:hAnsi="Times New Roman"/>
                <w:sz w:val="24"/>
                <w:lang w:val="ru-RU" w:eastAsia="en-US"/>
              </w:rPr>
              <w:lastRenderedPageBreak/>
              <w:t xml:space="preserve">Поскольку не все центры в стране смогут начать набор пациентов одновременно, для включения целевого количества пациентов во всех центрах страны будут предоставлены временные рамки не более </w:t>
            </w:r>
            <w:r w:rsidR="003F3ADB">
              <w:rPr>
                <w:rFonts w:ascii="Times New Roman" w:hAnsi="Times New Roman"/>
                <w:sz w:val="24"/>
                <w:lang w:val="ru-RU" w:eastAsia="en-US"/>
              </w:rPr>
              <w:t>5</w:t>
            </w:r>
            <w:r w:rsidRPr="002B33AE">
              <w:rPr>
                <w:rFonts w:ascii="Times New Roman" w:hAnsi="Times New Roman"/>
                <w:sz w:val="24"/>
                <w:lang w:val="ru-RU" w:eastAsia="en-US"/>
              </w:rPr>
              <w:t> месяцев.</w:t>
            </w:r>
          </w:p>
          <w:p w:rsidR="00B5236F" w:rsidRPr="002B33AE" w:rsidRDefault="00B5236F" w:rsidP="00C430D3">
            <w:pPr>
              <w:pStyle w:val="a5"/>
              <w:jc w:val="both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B33AE">
              <w:rPr>
                <w:rFonts w:ascii="Times New Roman" w:hAnsi="Times New Roman"/>
                <w:b/>
                <w:sz w:val="24"/>
                <w:lang w:val="ru-RU" w:eastAsia="en-US"/>
              </w:rPr>
              <w:t>Отбор пациентов</w:t>
            </w:r>
          </w:p>
          <w:p w:rsidR="00B5236F" w:rsidRPr="002B33AE" w:rsidRDefault="00B5236F" w:rsidP="004B2853">
            <w:pPr>
              <w:tabs>
                <w:tab w:val="left" w:pos="3600"/>
              </w:tabs>
              <w:spacing w:before="0"/>
              <w:rPr>
                <w:b/>
                <w:lang w:val="ru-RU"/>
              </w:rPr>
            </w:pPr>
            <w:r w:rsidRPr="002B33AE">
              <w:rPr>
                <w:bCs/>
                <w:noProof/>
                <w:color w:val="auto"/>
                <w:lang w:val="ru-RU"/>
              </w:rPr>
              <w:t xml:space="preserve">Каждый участвующий исследователь должен будет включать пациентов, соответствующих критерям включения в течение  </w:t>
            </w:r>
            <w:r w:rsidR="004B2853">
              <w:rPr>
                <w:bCs/>
                <w:noProof/>
                <w:color w:val="auto"/>
                <w:lang w:val="ru-RU"/>
              </w:rPr>
              <w:t>5</w:t>
            </w:r>
            <w:r w:rsidRPr="002B33AE">
              <w:rPr>
                <w:bCs/>
                <w:noProof/>
                <w:color w:val="auto"/>
                <w:lang w:val="ru-RU"/>
              </w:rPr>
              <w:t xml:space="preserve"> месяцев набора, начиная с даты инициации включения первого пациента. Каждый врач будет включать пациентов последовательно до того момента, как будет достигнуто целевое значение пациентов, или до завершения исследования. </w:t>
            </w:r>
            <w:r w:rsidRPr="002B33AE">
              <w:rPr>
                <w:lang w:val="ru-RU"/>
              </w:rPr>
              <w:t xml:space="preserve">Для каждого пациента, соответствующего критериям отбора </w:t>
            </w:r>
            <w:r>
              <w:rPr>
                <w:lang w:val="ru-RU"/>
              </w:rPr>
              <w:t xml:space="preserve">исследователь </w:t>
            </w:r>
            <w:r w:rsidRPr="002B33AE">
              <w:rPr>
                <w:lang w:val="ru-RU"/>
              </w:rPr>
              <w:t>будет оформл</w:t>
            </w:r>
            <w:r>
              <w:rPr>
                <w:lang w:val="ru-RU"/>
              </w:rPr>
              <w:t>ять</w:t>
            </w:r>
            <w:r w:rsidRPr="002B33AE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карту в регистре методов лечения хронических заболеваний вен</w:t>
            </w:r>
            <w:r w:rsidRPr="002B33AE">
              <w:rPr>
                <w:lang w:val="ru-RU"/>
              </w:rPr>
              <w:t>.</w:t>
            </w:r>
          </w:p>
        </w:tc>
      </w:tr>
      <w:tr w:rsidR="00B5236F" w:rsidRPr="00FC30CA" w:rsidTr="003F3ADB">
        <w:trPr>
          <w:trHeight w:val="55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236F" w:rsidRPr="002B33AE" w:rsidRDefault="00B5236F" w:rsidP="00C430D3">
            <w:pPr>
              <w:pStyle w:val="TblHeadingLeft"/>
              <w:keepNext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B33AE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lastRenderedPageBreak/>
              <w:t>КОНЕЧНЫЕ ТОЧКИ</w:t>
            </w: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236F" w:rsidRPr="002B33AE" w:rsidRDefault="00B5236F" w:rsidP="00C430D3">
            <w:pPr>
              <w:pStyle w:val="a5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B33AE">
              <w:rPr>
                <w:rFonts w:ascii="Times New Roman" w:hAnsi="Times New Roman"/>
                <w:b/>
                <w:sz w:val="24"/>
                <w:lang w:val="ru-RU" w:eastAsia="en-US"/>
              </w:rPr>
              <w:t>Первичная</w:t>
            </w:r>
          </w:p>
          <w:p w:rsidR="00B5236F" w:rsidRPr="002B33AE" w:rsidRDefault="00B5236F" w:rsidP="00C430D3">
            <w:pPr>
              <w:spacing w:before="0"/>
              <w:ind w:firstLine="567"/>
              <w:rPr>
                <w:lang w:val="ru-RU"/>
              </w:rPr>
            </w:pPr>
            <w:r w:rsidRPr="002B33AE">
              <w:rPr>
                <w:lang w:val="ru-RU"/>
              </w:rPr>
              <w:t>Доля (%)</w:t>
            </w:r>
            <w:r>
              <w:rPr>
                <w:lang w:val="ru-RU"/>
              </w:rPr>
              <w:t xml:space="preserve"> </w:t>
            </w:r>
            <w:r w:rsidRPr="002B33AE">
              <w:rPr>
                <w:lang w:val="ru-RU"/>
              </w:rPr>
              <w:t xml:space="preserve">пациентов, прошедших </w:t>
            </w:r>
            <w:r>
              <w:rPr>
                <w:lang w:val="ru-RU"/>
              </w:rPr>
              <w:t xml:space="preserve">назначенный </w:t>
            </w:r>
            <w:r w:rsidRPr="002B33AE">
              <w:rPr>
                <w:lang w:val="ru-RU"/>
              </w:rPr>
              <w:t xml:space="preserve">курс терапии </w:t>
            </w:r>
            <w:proofErr w:type="spellStart"/>
            <w:r>
              <w:rPr>
                <w:lang w:val="ru-RU"/>
              </w:rPr>
              <w:t>сулодексид</w:t>
            </w:r>
            <w:r w:rsidRPr="002B33AE">
              <w:rPr>
                <w:lang w:val="ru-RU"/>
              </w:rPr>
              <w:t>ом</w:t>
            </w:r>
            <w:proofErr w:type="spellEnd"/>
            <w:r w:rsidRPr="002B33AE">
              <w:rPr>
                <w:lang w:val="ru-RU"/>
              </w:rPr>
              <w:t xml:space="preserve"> </w:t>
            </w:r>
            <w:r>
              <w:t>c</w:t>
            </w:r>
            <w:r w:rsidRPr="00617B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приверженностью более 50%</w:t>
            </w:r>
            <w:r w:rsidRPr="002B33AE">
              <w:rPr>
                <w:lang w:val="ru-RU"/>
              </w:rPr>
              <w:t>;</w:t>
            </w:r>
          </w:p>
          <w:p w:rsidR="00B5236F" w:rsidRPr="002B33AE" w:rsidRDefault="00B5236F" w:rsidP="00C430D3">
            <w:pPr>
              <w:spacing w:before="0"/>
              <w:rPr>
                <w:b/>
                <w:lang w:val="ru-RU"/>
              </w:rPr>
            </w:pPr>
            <w:r w:rsidRPr="002B33AE">
              <w:rPr>
                <w:b/>
                <w:lang w:val="ru-RU"/>
              </w:rPr>
              <w:t>Вторичные</w:t>
            </w:r>
          </w:p>
          <w:p w:rsidR="00B5236F" w:rsidRPr="002B33AE" w:rsidRDefault="00B5236F" w:rsidP="00C430D3">
            <w:pPr>
              <w:spacing w:before="0"/>
              <w:ind w:firstLine="567"/>
              <w:rPr>
                <w:lang w:val="ru-RU"/>
              </w:rPr>
            </w:pPr>
            <w:r w:rsidRPr="002B33AE">
              <w:rPr>
                <w:lang w:val="ru-RU"/>
              </w:rPr>
              <w:t xml:space="preserve">Описать назначенную терапию </w:t>
            </w:r>
            <w:proofErr w:type="spellStart"/>
            <w:r>
              <w:rPr>
                <w:lang w:val="ru-RU"/>
              </w:rPr>
              <w:t>сулодексид</w:t>
            </w:r>
            <w:r w:rsidRPr="002B33AE">
              <w:rPr>
                <w:lang w:val="ru-RU"/>
              </w:rPr>
              <w:t>ом</w:t>
            </w:r>
            <w:proofErr w:type="spellEnd"/>
            <w:r w:rsidRPr="002B33AE">
              <w:rPr>
                <w:lang w:val="ru-RU"/>
              </w:rPr>
              <w:t xml:space="preserve"> в течение </w:t>
            </w:r>
            <w:r>
              <w:rPr>
                <w:lang w:val="ru-RU"/>
              </w:rPr>
              <w:t>4</w:t>
            </w:r>
            <w:r w:rsidRPr="002B33AE">
              <w:rPr>
                <w:lang w:val="ru-RU"/>
              </w:rPr>
              <w:t xml:space="preserve"> месяцев наблюдения (средняя длительность курса лечения, средняя суточная доза, причины досрочного прекращения лечения </w:t>
            </w:r>
            <w:proofErr w:type="spellStart"/>
            <w:r>
              <w:rPr>
                <w:lang w:val="ru-RU"/>
              </w:rPr>
              <w:t>сулодексид</w:t>
            </w:r>
            <w:r w:rsidRPr="002B33AE">
              <w:rPr>
                <w:lang w:val="ru-RU"/>
              </w:rPr>
              <w:t>ом</w:t>
            </w:r>
            <w:proofErr w:type="spellEnd"/>
            <w:r w:rsidRPr="002B33AE">
              <w:rPr>
                <w:lang w:val="ru-RU"/>
              </w:rPr>
              <w:t xml:space="preserve">) </w:t>
            </w:r>
          </w:p>
          <w:p w:rsidR="00B5236F" w:rsidRDefault="00B5236F" w:rsidP="00C430D3">
            <w:pPr>
              <w:spacing w:before="0"/>
              <w:ind w:firstLine="567"/>
              <w:rPr>
                <w:lang w:val="ru-RU"/>
              </w:rPr>
            </w:pPr>
            <w:r>
              <w:rPr>
                <w:lang w:val="ru-RU"/>
              </w:rPr>
              <w:t>Оценить и</w:t>
            </w:r>
            <w:r w:rsidRPr="002B33AE">
              <w:rPr>
                <w:lang w:val="ru-RU"/>
              </w:rPr>
              <w:t xml:space="preserve">зменение </w:t>
            </w:r>
            <w:r w:rsidR="003F3ADB">
              <w:rPr>
                <w:lang w:val="ru-RU"/>
              </w:rPr>
              <w:t xml:space="preserve">отдельных </w:t>
            </w:r>
            <w:r w:rsidRPr="002B33AE">
              <w:rPr>
                <w:lang w:val="ru-RU"/>
              </w:rPr>
              <w:t xml:space="preserve">симптомов </w:t>
            </w:r>
            <w:r>
              <w:rPr>
                <w:lang w:val="ru-RU"/>
              </w:rPr>
              <w:t>ХВН</w:t>
            </w:r>
            <w:r w:rsidRPr="002B33A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4- х бальной шкале на </w:t>
            </w:r>
            <w:r w:rsidR="003F3ADB">
              <w:rPr>
                <w:lang w:val="ru-RU"/>
              </w:rPr>
              <w:t>втором и третьем визите</w:t>
            </w:r>
            <w:r w:rsidRPr="002B33AE">
              <w:rPr>
                <w:lang w:val="ru-RU"/>
              </w:rPr>
              <w:t xml:space="preserve"> по сравнению с </w:t>
            </w:r>
            <w:r w:rsidR="003F3ADB">
              <w:rPr>
                <w:lang w:val="ru-RU"/>
              </w:rPr>
              <w:t>первым визитом</w:t>
            </w:r>
            <w:r>
              <w:rPr>
                <w:lang w:val="ru-RU"/>
              </w:rPr>
              <w:t xml:space="preserve"> в зависимости от приверженности к терапии</w:t>
            </w:r>
            <w:r w:rsidRPr="002B33AE">
              <w:rPr>
                <w:lang w:val="ru-RU"/>
              </w:rPr>
              <w:t>.</w:t>
            </w:r>
          </w:p>
          <w:p w:rsidR="00B5236F" w:rsidRPr="002B33AE" w:rsidRDefault="00B5236F" w:rsidP="00C430D3">
            <w:pPr>
              <w:spacing w:before="0"/>
              <w:ind w:firstLine="567"/>
              <w:rPr>
                <w:lang w:val="ru-RU"/>
              </w:rPr>
            </w:pPr>
            <w:r>
              <w:rPr>
                <w:lang w:val="ru-RU"/>
              </w:rPr>
              <w:t>Оцениваемые симптомы:</w:t>
            </w:r>
          </w:p>
          <w:p w:rsidR="00B5236F" w:rsidRPr="00AA5128" w:rsidRDefault="00B5236F" w:rsidP="00B5236F">
            <w:pPr>
              <w:numPr>
                <w:ilvl w:val="0"/>
                <w:numId w:val="6"/>
              </w:numPr>
              <w:spacing w:before="0"/>
              <w:rPr>
                <w:lang w:val="ru-RU"/>
              </w:rPr>
            </w:pPr>
            <w:r w:rsidRPr="00AA5128">
              <w:rPr>
                <w:lang w:val="ru-RU"/>
              </w:rPr>
              <w:t xml:space="preserve">Боль: ноющая, </w:t>
            </w:r>
            <w:r>
              <w:rPr>
                <w:lang w:val="ru-RU"/>
              </w:rPr>
              <w:t xml:space="preserve">тупая, мозжащая </w:t>
            </w:r>
          </w:p>
          <w:p w:rsidR="00B5236F" w:rsidRPr="00AA5128" w:rsidRDefault="00B5236F" w:rsidP="00B5236F">
            <w:pPr>
              <w:numPr>
                <w:ilvl w:val="0"/>
                <w:numId w:val="6"/>
              </w:numPr>
              <w:spacing w:before="0"/>
              <w:rPr>
                <w:lang w:val="ru-RU"/>
              </w:rPr>
            </w:pPr>
            <w:r w:rsidRPr="00AA5128">
              <w:rPr>
                <w:lang w:val="ru-RU"/>
              </w:rPr>
              <w:t>Ощущение пульсаци</w:t>
            </w:r>
            <w:r>
              <w:rPr>
                <w:lang w:val="ru-RU"/>
              </w:rPr>
              <w:t xml:space="preserve">и, пульсирующей боли </w:t>
            </w:r>
          </w:p>
          <w:p w:rsidR="00B5236F" w:rsidRPr="00AA5128" w:rsidRDefault="00B5236F" w:rsidP="00B5236F">
            <w:pPr>
              <w:numPr>
                <w:ilvl w:val="0"/>
                <w:numId w:val="6"/>
              </w:numPr>
              <w:spacing w:before="0"/>
              <w:rPr>
                <w:lang w:val="ru-RU"/>
              </w:rPr>
            </w:pPr>
            <w:r w:rsidRPr="00AA5128">
              <w:rPr>
                <w:lang w:val="ru-RU"/>
              </w:rPr>
              <w:t>Ощу</w:t>
            </w:r>
            <w:r>
              <w:rPr>
                <w:lang w:val="ru-RU"/>
              </w:rPr>
              <w:t>щение стеснения, сдавления</w:t>
            </w:r>
          </w:p>
          <w:p w:rsidR="00B5236F" w:rsidRPr="00AA5128" w:rsidRDefault="00B5236F" w:rsidP="00B5236F">
            <w:pPr>
              <w:numPr>
                <w:ilvl w:val="0"/>
                <w:numId w:val="6"/>
              </w:numPr>
              <w:spacing w:before="0"/>
              <w:rPr>
                <w:lang w:val="ru-RU"/>
              </w:rPr>
            </w:pPr>
            <w:r>
              <w:rPr>
                <w:lang w:val="ru-RU"/>
              </w:rPr>
              <w:t xml:space="preserve">Тяжесть </w:t>
            </w:r>
          </w:p>
          <w:p w:rsidR="00B5236F" w:rsidRPr="00AA5128" w:rsidRDefault="00B5236F" w:rsidP="00B5236F">
            <w:pPr>
              <w:numPr>
                <w:ilvl w:val="0"/>
                <w:numId w:val="6"/>
              </w:numPr>
              <w:spacing w:before="0"/>
              <w:rPr>
                <w:lang w:val="ru-RU"/>
              </w:rPr>
            </w:pPr>
            <w:r w:rsidRPr="00AA5128">
              <w:rPr>
                <w:lang w:val="ru-RU"/>
              </w:rPr>
              <w:t>Бы</w:t>
            </w:r>
            <w:r>
              <w:rPr>
                <w:lang w:val="ru-RU"/>
              </w:rPr>
              <w:t xml:space="preserve">страя утомляемость ног </w:t>
            </w:r>
          </w:p>
          <w:p w:rsidR="00B5236F" w:rsidRPr="00AA5128" w:rsidRDefault="00B5236F" w:rsidP="00B5236F">
            <w:pPr>
              <w:numPr>
                <w:ilvl w:val="0"/>
                <w:numId w:val="6"/>
              </w:numPr>
              <w:spacing w:before="0"/>
              <w:rPr>
                <w:lang w:val="ru-RU"/>
              </w:rPr>
            </w:pPr>
            <w:r w:rsidRPr="00AA5128">
              <w:rPr>
                <w:lang w:val="ru-RU"/>
              </w:rPr>
              <w:t>Ощущ</w:t>
            </w:r>
            <w:r>
              <w:rPr>
                <w:lang w:val="ru-RU"/>
              </w:rPr>
              <w:t xml:space="preserve">ение отека </w:t>
            </w:r>
          </w:p>
          <w:p w:rsidR="00B5236F" w:rsidRPr="00AA5128" w:rsidRDefault="00B5236F" w:rsidP="00B5236F">
            <w:pPr>
              <w:numPr>
                <w:ilvl w:val="0"/>
                <w:numId w:val="6"/>
              </w:numPr>
              <w:spacing w:before="0"/>
              <w:rPr>
                <w:lang w:val="ru-RU"/>
              </w:rPr>
            </w:pPr>
            <w:r>
              <w:rPr>
                <w:lang w:val="ru-RU"/>
              </w:rPr>
              <w:t>Судороги</w:t>
            </w:r>
          </w:p>
          <w:p w:rsidR="00B5236F" w:rsidRPr="00AA5128" w:rsidRDefault="00B5236F" w:rsidP="00B5236F">
            <w:pPr>
              <w:numPr>
                <w:ilvl w:val="0"/>
                <w:numId w:val="6"/>
              </w:numPr>
              <w:spacing w:before="0"/>
              <w:rPr>
                <w:lang w:val="ru-RU"/>
              </w:rPr>
            </w:pPr>
            <w:r>
              <w:rPr>
                <w:lang w:val="ru-RU"/>
              </w:rPr>
              <w:t xml:space="preserve">Кожный зуд </w:t>
            </w:r>
          </w:p>
          <w:p w:rsidR="00B5236F" w:rsidRPr="00AA5128" w:rsidRDefault="00B5236F" w:rsidP="00B5236F">
            <w:pPr>
              <w:numPr>
                <w:ilvl w:val="0"/>
                <w:numId w:val="6"/>
              </w:numPr>
              <w:spacing w:before="0"/>
              <w:rPr>
                <w:lang w:val="ru-RU"/>
              </w:rPr>
            </w:pPr>
            <w:r w:rsidRPr="00AA5128">
              <w:rPr>
                <w:lang w:val="ru-RU"/>
              </w:rPr>
              <w:t>«Беспокойство» в ногах» (</w:t>
            </w:r>
            <w:proofErr w:type="gramStart"/>
            <w:r w:rsidRPr="00AA5128">
              <w:rPr>
                <w:lang w:val="ru-RU"/>
              </w:rPr>
              <w:t>с-м</w:t>
            </w:r>
            <w:proofErr w:type="gramEnd"/>
            <w:r w:rsidRPr="00AA5128">
              <w:rPr>
                <w:lang w:val="ru-RU"/>
              </w:rPr>
              <w:t xml:space="preserve"> беспокойных ног) </w:t>
            </w:r>
          </w:p>
          <w:p w:rsidR="00B5236F" w:rsidRPr="00AA5128" w:rsidRDefault="00B5236F" w:rsidP="00B5236F">
            <w:pPr>
              <w:numPr>
                <w:ilvl w:val="0"/>
                <w:numId w:val="6"/>
              </w:numPr>
              <w:spacing w:before="0"/>
              <w:rPr>
                <w:lang w:val="ru-RU"/>
              </w:rPr>
            </w:pPr>
            <w:r w:rsidRPr="00AA5128">
              <w:rPr>
                <w:lang w:val="ru-RU"/>
              </w:rPr>
              <w:t xml:space="preserve">Ощущение покалывания  </w:t>
            </w:r>
          </w:p>
          <w:p w:rsidR="00B5236F" w:rsidRDefault="00B5236F" w:rsidP="00B5236F">
            <w:pPr>
              <w:numPr>
                <w:ilvl w:val="0"/>
                <w:numId w:val="6"/>
              </w:numPr>
              <w:spacing w:before="0"/>
              <w:rPr>
                <w:lang w:val="ru-RU"/>
              </w:rPr>
            </w:pPr>
            <w:r>
              <w:rPr>
                <w:lang w:val="ru-RU"/>
              </w:rPr>
              <w:t xml:space="preserve">Ощущение жара или жжения </w:t>
            </w:r>
          </w:p>
          <w:p w:rsidR="00B5236F" w:rsidRPr="00DF6C1C" w:rsidRDefault="00B5236F" w:rsidP="00B5236F">
            <w:pPr>
              <w:numPr>
                <w:ilvl w:val="0"/>
                <w:numId w:val="6"/>
              </w:numPr>
              <w:spacing w:before="0"/>
              <w:rPr>
                <w:lang w:val="ru-RU"/>
              </w:rPr>
            </w:pPr>
            <w:r w:rsidRPr="00DF6C1C">
              <w:rPr>
                <w:lang w:val="ru-RU"/>
              </w:rPr>
              <w:t>Отек</w:t>
            </w:r>
          </w:p>
          <w:p w:rsidR="00B5236F" w:rsidRPr="00AA5128" w:rsidRDefault="00B5236F" w:rsidP="00B5236F">
            <w:pPr>
              <w:numPr>
                <w:ilvl w:val="0"/>
                <w:numId w:val="6"/>
              </w:numPr>
              <w:spacing w:before="0"/>
              <w:rPr>
                <w:lang w:val="ru-RU"/>
              </w:rPr>
            </w:pPr>
            <w:r w:rsidRPr="00AA5128">
              <w:rPr>
                <w:lang w:val="ru-RU"/>
              </w:rPr>
              <w:t>Пигментация</w:t>
            </w:r>
          </w:p>
          <w:p w:rsidR="00B5236F" w:rsidRPr="002B33AE" w:rsidRDefault="00B5236F" w:rsidP="00B5236F">
            <w:pPr>
              <w:numPr>
                <w:ilvl w:val="0"/>
                <w:numId w:val="6"/>
              </w:numPr>
              <w:spacing w:before="0"/>
              <w:rPr>
                <w:lang w:val="ru-RU"/>
              </w:rPr>
            </w:pPr>
            <w:proofErr w:type="spellStart"/>
            <w:r w:rsidRPr="00AA5128">
              <w:rPr>
                <w:lang w:val="ru-RU"/>
              </w:rPr>
              <w:t>Индурация</w:t>
            </w:r>
            <w:proofErr w:type="spellEnd"/>
            <w:r w:rsidRPr="002B33AE">
              <w:rPr>
                <w:lang w:val="ru-RU"/>
              </w:rPr>
              <w:t xml:space="preserve"> </w:t>
            </w:r>
          </w:p>
          <w:p w:rsidR="00B5236F" w:rsidRPr="002B33AE" w:rsidRDefault="00B5236F" w:rsidP="00C430D3">
            <w:pPr>
              <w:spacing w:before="0"/>
              <w:ind w:firstLine="567"/>
              <w:rPr>
                <w:lang w:val="ru-RU"/>
              </w:rPr>
            </w:pPr>
            <w:r>
              <w:rPr>
                <w:lang w:val="ru-RU"/>
              </w:rPr>
              <w:t>Оценить и</w:t>
            </w:r>
            <w:r w:rsidRPr="002B33AE">
              <w:rPr>
                <w:lang w:val="ru-RU"/>
              </w:rPr>
              <w:t xml:space="preserve">зменение общего балла   симптомов </w:t>
            </w:r>
            <w:r>
              <w:rPr>
                <w:lang w:val="ru-RU"/>
              </w:rPr>
              <w:t>ХВН</w:t>
            </w:r>
            <w:r w:rsidRPr="002B33AE">
              <w:rPr>
                <w:lang w:val="ru-RU"/>
              </w:rPr>
              <w:t xml:space="preserve"> (сумма баллов всех оцениваемых симптомов), оценённых </w:t>
            </w:r>
            <w:r w:rsidR="003F3ADB">
              <w:rPr>
                <w:lang w:val="ru-RU"/>
              </w:rPr>
              <w:t>п</w:t>
            </w:r>
            <w:r w:rsidR="003F3ADB" w:rsidRPr="003F3ADB">
              <w:rPr>
                <w:lang w:val="ru-RU"/>
              </w:rPr>
              <w:t>о 4- х бальной шкале на втором и третьем визите по сравнению с первым визитом</w:t>
            </w:r>
            <w:r w:rsidRPr="002B33AE">
              <w:rPr>
                <w:lang w:val="ru-RU"/>
              </w:rPr>
              <w:t xml:space="preserve">. </w:t>
            </w:r>
          </w:p>
          <w:p w:rsidR="00B5236F" w:rsidRDefault="00B5236F" w:rsidP="00C430D3">
            <w:pPr>
              <w:spacing w:before="0"/>
              <w:ind w:firstLine="567"/>
              <w:rPr>
                <w:lang w:val="ru-RU"/>
              </w:rPr>
            </w:pPr>
            <w:r w:rsidRPr="002B33AE">
              <w:rPr>
                <w:lang w:val="ru-RU"/>
              </w:rPr>
              <w:t>Оцен</w:t>
            </w:r>
            <w:r>
              <w:rPr>
                <w:lang w:val="ru-RU"/>
              </w:rPr>
              <w:t>ить переносимость</w:t>
            </w:r>
            <w:r w:rsidRPr="002B33AE">
              <w:rPr>
                <w:lang w:val="ru-RU"/>
              </w:rPr>
              <w:t xml:space="preserve"> лечения </w:t>
            </w:r>
            <w:proofErr w:type="spellStart"/>
            <w:r>
              <w:rPr>
                <w:lang w:val="ru-RU"/>
              </w:rPr>
              <w:t>сулодексид</w:t>
            </w:r>
            <w:r w:rsidRPr="002B33AE">
              <w:rPr>
                <w:lang w:val="ru-RU"/>
              </w:rPr>
              <w:t>ом</w:t>
            </w:r>
            <w:proofErr w:type="spellEnd"/>
            <w:r w:rsidRPr="002B33AE">
              <w:rPr>
                <w:lang w:val="ru-RU"/>
              </w:rPr>
              <w:t>.</w:t>
            </w:r>
            <w:r w:rsidRPr="002B33AE">
              <w:rPr>
                <w:bCs/>
                <w:noProof/>
                <w:lang w:val="ru-RU"/>
              </w:rPr>
              <w:t xml:space="preserve"> </w:t>
            </w:r>
            <w:r w:rsidRPr="002B33AE">
              <w:rPr>
                <w:lang w:val="ru-RU"/>
              </w:rPr>
              <w:t xml:space="preserve">по шкале типа </w:t>
            </w:r>
            <w:proofErr w:type="spellStart"/>
            <w:r w:rsidRPr="002B33AE">
              <w:rPr>
                <w:lang w:val="ru-RU"/>
              </w:rPr>
              <w:t>Лайкерта</w:t>
            </w:r>
            <w:proofErr w:type="spellEnd"/>
            <w:r w:rsidRPr="002B33AE">
              <w:rPr>
                <w:lang w:val="ru-RU"/>
              </w:rPr>
              <w:t xml:space="preserve"> от </w:t>
            </w:r>
            <w:r>
              <w:rPr>
                <w:lang w:val="ru-RU"/>
              </w:rPr>
              <w:t>0</w:t>
            </w:r>
            <w:r w:rsidRPr="002B33AE">
              <w:rPr>
                <w:lang w:val="ru-RU"/>
              </w:rPr>
              <w:t xml:space="preserve"> (</w:t>
            </w:r>
            <w:r>
              <w:rPr>
                <w:lang w:val="ru-RU"/>
              </w:rPr>
              <w:t>отказ от лечения из-за побочных эффектов</w:t>
            </w:r>
            <w:r w:rsidRPr="002B33AE">
              <w:rPr>
                <w:lang w:val="ru-RU"/>
              </w:rPr>
              <w:t>) до 5 (</w:t>
            </w:r>
            <w:r>
              <w:rPr>
                <w:lang w:val="ru-RU"/>
              </w:rPr>
              <w:t>отличная переносимость</w:t>
            </w:r>
            <w:r w:rsidRPr="002B33AE">
              <w:rPr>
                <w:lang w:val="ru-RU"/>
              </w:rPr>
              <w:t>).</w:t>
            </w:r>
          </w:p>
          <w:p w:rsidR="00B5236F" w:rsidRPr="002B33AE" w:rsidRDefault="00FC30CA" w:rsidP="00FC30CA">
            <w:pPr>
              <w:spacing w:before="0"/>
              <w:ind w:firstLine="567"/>
              <w:rPr>
                <w:lang w:val="ru-RU"/>
              </w:rPr>
            </w:pPr>
            <w:r>
              <w:rPr>
                <w:lang w:val="ru-RU"/>
              </w:rPr>
              <w:t>Оценить причины отказа от терапии в случае ее прекращения пациентом</w:t>
            </w:r>
          </w:p>
        </w:tc>
      </w:tr>
      <w:tr w:rsidR="00B5236F" w:rsidRPr="00FC30CA" w:rsidTr="003F3ADB">
        <w:trPr>
          <w:trHeight w:val="55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236F" w:rsidRPr="002B33AE" w:rsidRDefault="00B5236F" w:rsidP="00C430D3">
            <w:pPr>
              <w:pStyle w:val="TblHeadingLeft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ru-RU"/>
              </w:rPr>
            </w:pPr>
            <w:r w:rsidRPr="002B33AE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СБОР ОСНОВНЫХ ДАННЫХ</w:t>
            </w: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236F" w:rsidRPr="002B33AE" w:rsidRDefault="00B5236F" w:rsidP="00C430D3">
            <w:pPr>
              <w:pStyle w:val="a5"/>
              <w:rPr>
                <w:rFonts w:ascii="Times New Roman" w:hAnsi="Times New Roman"/>
                <w:sz w:val="24"/>
                <w:lang w:val="ru-RU" w:eastAsia="en-US"/>
              </w:rPr>
            </w:pPr>
            <w:r w:rsidRPr="002B33AE">
              <w:rPr>
                <w:rFonts w:ascii="Times New Roman" w:hAnsi="Times New Roman"/>
                <w:sz w:val="24"/>
                <w:lang w:val="ru-RU" w:eastAsia="en-US"/>
              </w:rPr>
              <w:t xml:space="preserve">Наблюдение будет осуществляться во время рутинных визитов к врачу. </w:t>
            </w:r>
          </w:p>
          <w:p w:rsidR="00B5236F" w:rsidRPr="002B33AE" w:rsidRDefault="00B5236F" w:rsidP="00C430D3">
            <w:pPr>
              <w:pStyle w:val="a5"/>
              <w:rPr>
                <w:rFonts w:ascii="Times New Roman" w:hAnsi="Times New Roman"/>
                <w:sz w:val="24"/>
                <w:lang w:val="ru-RU" w:eastAsia="en-US"/>
              </w:rPr>
            </w:pPr>
            <w:r w:rsidRPr="002B33AE">
              <w:rPr>
                <w:rFonts w:ascii="Times New Roman" w:hAnsi="Times New Roman"/>
                <w:sz w:val="24"/>
                <w:lang w:val="ru-RU" w:eastAsia="en-US"/>
              </w:rPr>
              <w:t xml:space="preserve">Дизайн исследования предполагает проведение следующих визитов: </w:t>
            </w:r>
          </w:p>
          <w:p w:rsidR="00B5236F" w:rsidRPr="002B33AE" w:rsidRDefault="00B5236F" w:rsidP="00C430D3">
            <w:pPr>
              <w:pStyle w:val="a5"/>
              <w:rPr>
                <w:rFonts w:ascii="Times New Roman" w:hAnsi="Times New Roman"/>
                <w:sz w:val="24"/>
                <w:lang w:val="ru-RU" w:eastAsia="en-US"/>
              </w:rPr>
            </w:pPr>
            <w:r w:rsidRPr="002B33AE">
              <w:rPr>
                <w:rFonts w:ascii="Times New Roman" w:hAnsi="Times New Roman"/>
                <w:b/>
                <w:sz w:val="24"/>
                <w:lang w:val="ru-RU" w:eastAsia="en-US"/>
              </w:rPr>
              <w:t>Визит 1. Визит включения</w:t>
            </w:r>
            <w:r w:rsidRPr="002B33AE">
              <w:rPr>
                <w:rFonts w:ascii="Times New Roman" w:hAnsi="Times New Roman"/>
                <w:sz w:val="24"/>
                <w:lang w:val="ru-RU" w:eastAsia="en-US"/>
              </w:rPr>
              <w:t xml:space="preserve">, </w:t>
            </w:r>
          </w:p>
          <w:p w:rsidR="00B5236F" w:rsidRPr="002B33AE" w:rsidRDefault="00B5236F" w:rsidP="00C430D3">
            <w:pPr>
              <w:pStyle w:val="a5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B33AE">
              <w:rPr>
                <w:rFonts w:ascii="Times New Roman" w:hAnsi="Times New Roman"/>
                <w:b/>
                <w:sz w:val="24"/>
                <w:lang w:val="ru-RU" w:eastAsia="en-US"/>
              </w:rPr>
              <w:t>Визиты 2.  Промежуточный визит</w:t>
            </w:r>
          </w:p>
          <w:p w:rsidR="00B5236F" w:rsidRPr="002B33AE" w:rsidRDefault="00B5236F" w:rsidP="00C430D3">
            <w:pPr>
              <w:pStyle w:val="a5"/>
              <w:rPr>
                <w:rFonts w:ascii="Times New Roman" w:hAnsi="Times New Roman"/>
                <w:sz w:val="24"/>
                <w:lang w:val="ru-RU" w:eastAsia="en-US"/>
              </w:rPr>
            </w:pPr>
            <w:r w:rsidRPr="002B33AE">
              <w:rPr>
                <w:rFonts w:ascii="Times New Roman" w:hAnsi="Times New Roman"/>
                <w:b/>
                <w:sz w:val="24"/>
                <w:lang w:val="ru-RU" w:eastAsia="en-US"/>
              </w:rPr>
              <w:lastRenderedPageBreak/>
              <w:t>Визит 3. Визит последующего наблюдения.</w:t>
            </w:r>
          </w:p>
          <w:p w:rsidR="00B5236F" w:rsidRPr="002B33AE" w:rsidRDefault="00B5236F" w:rsidP="00C430D3">
            <w:pPr>
              <w:pStyle w:val="a5"/>
              <w:rPr>
                <w:rFonts w:ascii="Times New Roman" w:hAnsi="Times New Roman"/>
                <w:sz w:val="24"/>
                <w:lang w:val="ru-RU" w:eastAsia="en-US"/>
              </w:rPr>
            </w:pPr>
            <w:r w:rsidRPr="002B33AE">
              <w:rPr>
                <w:rFonts w:ascii="Times New Roman" w:hAnsi="Times New Roman"/>
                <w:sz w:val="24"/>
                <w:lang w:val="ru-RU" w:eastAsia="en-US"/>
              </w:rPr>
              <w:t xml:space="preserve"> Визиты 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2 и </w:t>
            </w:r>
            <w:r w:rsidRPr="002B33AE">
              <w:rPr>
                <w:rFonts w:ascii="Times New Roman" w:hAnsi="Times New Roman"/>
                <w:sz w:val="24"/>
                <w:lang w:val="ru-RU" w:eastAsia="en-US"/>
              </w:rPr>
              <w:t xml:space="preserve">3 будут 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>ориентировочно</w:t>
            </w:r>
            <w:r w:rsidRPr="002B33AE">
              <w:rPr>
                <w:rFonts w:ascii="Times New Roman" w:hAnsi="Times New Roman"/>
                <w:sz w:val="24"/>
                <w:lang w:val="ru-RU" w:eastAsia="en-US"/>
              </w:rPr>
              <w:t xml:space="preserve"> каждые 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  <w:r w:rsidRPr="002B33AE">
              <w:rPr>
                <w:rFonts w:ascii="Times New Roman" w:hAnsi="Times New Roman"/>
                <w:sz w:val="24"/>
                <w:lang w:val="ru-RU" w:eastAsia="en-US"/>
              </w:rPr>
              <w:t xml:space="preserve"> месяца. </w:t>
            </w:r>
          </w:p>
        </w:tc>
      </w:tr>
      <w:tr w:rsidR="00B5236F" w:rsidRPr="00FC30CA" w:rsidTr="003F3ADB">
        <w:trPr>
          <w:trHeight w:val="55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236F" w:rsidRPr="002B33AE" w:rsidRDefault="00B5236F" w:rsidP="00C430D3">
            <w:pPr>
              <w:pStyle w:val="TblHeadingLeft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B33AE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lastRenderedPageBreak/>
              <w:t>СТАТИСТИКА</w:t>
            </w: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236F" w:rsidRPr="002B33AE" w:rsidRDefault="00B5236F" w:rsidP="00C430D3">
            <w:pPr>
              <w:pStyle w:val="a5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B33AE">
              <w:rPr>
                <w:rFonts w:ascii="Times New Roman" w:hAnsi="Times New Roman"/>
                <w:b/>
                <w:sz w:val="24"/>
                <w:lang w:val="ru-RU" w:eastAsia="en-US"/>
              </w:rPr>
              <w:t>Первичный и вторичный анализы</w:t>
            </w:r>
          </w:p>
          <w:p w:rsidR="00B5236F" w:rsidRPr="002B33AE" w:rsidRDefault="00B5236F" w:rsidP="00C430D3">
            <w:pPr>
              <w:spacing w:before="0"/>
              <w:rPr>
                <w:lang w:val="ru-RU"/>
              </w:rPr>
            </w:pPr>
            <w:r w:rsidRPr="002B33AE">
              <w:rPr>
                <w:lang w:val="ru-RU"/>
              </w:rPr>
              <w:t xml:space="preserve">Первичный и вторичный анализ будут представлены описательной статистикой. Все непрерывные переменные будут суммироваться при помощи следующих параметров: </w:t>
            </w:r>
            <w:r w:rsidRPr="002B33AE">
              <w:t>n</w:t>
            </w:r>
            <w:r w:rsidRPr="002B33AE">
              <w:rPr>
                <w:lang w:val="ru-RU"/>
              </w:rPr>
              <w:t xml:space="preserve"> (размер выборки имеющихся пациентов), среднее значение, стандартное отклонение, медиана, 25 и 75 </w:t>
            </w:r>
            <w:proofErr w:type="spellStart"/>
            <w:r w:rsidRPr="002B33AE">
              <w:rPr>
                <w:lang w:val="ru-RU"/>
              </w:rPr>
              <w:t>процентили</w:t>
            </w:r>
            <w:proofErr w:type="spellEnd"/>
            <w:r w:rsidRPr="002B33AE">
              <w:rPr>
                <w:lang w:val="ru-RU"/>
              </w:rPr>
              <w:t xml:space="preserve">, максимум и минимум. Для всех категориальных переменных будут представлены частоты и проценты (на основании имеющегося размера выборки). </w:t>
            </w:r>
          </w:p>
        </w:tc>
      </w:tr>
    </w:tbl>
    <w:p w:rsidR="00975C10" w:rsidRPr="00B5236F" w:rsidRDefault="00975C10">
      <w:pPr>
        <w:rPr>
          <w:lang w:val="ru-RU"/>
        </w:rPr>
      </w:pPr>
    </w:p>
    <w:sectPr w:rsidR="00975C10" w:rsidRPr="00B5236F" w:rsidSect="003F3AD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0009"/>
    <w:multiLevelType w:val="hybridMultilevel"/>
    <w:tmpl w:val="BAE09F28"/>
    <w:lvl w:ilvl="0" w:tplc="94E0D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7FF4"/>
    <w:multiLevelType w:val="hybridMultilevel"/>
    <w:tmpl w:val="6D7E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60FAA"/>
    <w:multiLevelType w:val="multilevel"/>
    <w:tmpl w:val="87F43442"/>
    <w:lvl w:ilvl="0">
      <w:start w:val="1"/>
      <w:numFmt w:val="decimal"/>
      <w:lvlRestart w:val="0"/>
      <w:pStyle w:val="1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680" w:hanging="680"/>
      </w:pPr>
      <w:rPr>
        <w:lang w:val="ru-RU"/>
      </w:rPr>
    </w:lvl>
    <w:lvl w:ilvl="2">
      <w:start w:val="1"/>
      <w:numFmt w:val="decimal"/>
      <w:pStyle w:val="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002"/>
        </w:tabs>
        <w:ind w:left="2002" w:hanging="1009"/>
      </w:pPr>
    </w:lvl>
    <w:lvl w:ilvl="5" w:tentative="1">
      <w:start w:val="1"/>
      <w:numFmt w:val="decimal"/>
      <w:pStyle w:val="6"/>
      <w:lvlText w:val="%1.%2.%3.%4.%5.%6"/>
      <w:lvlJc w:val="left"/>
      <w:pPr>
        <w:tabs>
          <w:tab w:val="num" w:pos="1151"/>
        </w:tabs>
        <w:ind w:left="1151" w:hanging="1151"/>
      </w:pPr>
    </w:lvl>
    <w:lvl w:ilvl="6" w:tentative="1">
      <w:start w:val="1"/>
      <w:numFmt w:val="decimal"/>
      <w:pStyle w:val="7"/>
      <w:lvlText w:val="%1.%2.%3.%4.%5.%6.%7"/>
      <w:lvlJc w:val="left"/>
      <w:pPr>
        <w:tabs>
          <w:tab w:val="num" w:pos="1298"/>
        </w:tabs>
        <w:ind w:left="1298" w:hanging="1298"/>
      </w:pPr>
    </w:lvl>
    <w:lvl w:ilvl="7" w:tentative="1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 w:tentative="1">
      <w:start w:val="1"/>
      <w:numFmt w:val="decimal"/>
      <w:pStyle w:val="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3" w15:restartNumberingAfterBreak="0">
    <w:nsid w:val="40B237BF"/>
    <w:multiLevelType w:val="hybridMultilevel"/>
    <w:tmpl w:val="8CD6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D23AD"/>
    <w:multiLevelType w:val="hybridMultilevel"/>
    <w:tmpl w:val="61987168"/>
    <w:lvl w:ilvl="0" w:tplc="24AADA1C">
      <w:start w:val="7"/>
      <w:numFmt w:val="bullet"/>
      <w:pStyle w:val="a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76097"/>
    <w:multiLevelType w:val="hybridMultilevel"/>
    <w:tmpl w:val="85DCD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6F"/>
    <w:rsid w:val="003F3ADB"/>
    <w:rsid w:val="004B2853"/>
    <w:rsid w:val="00975C10"/>
    <w:rsid w:val="00B5236F"/>
    <w:rsid w:val="00FC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A6123-3EAE-416C-9865-AFD964C4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236F"/>
    <w:pPr>
      <w:spacing w:before="120" w:after="0" w:line="240" w:lineRule="auto"/>
      <w:jc w:val="both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  <w:style w:type="paragraph" w:styleId="1">
    <w:name w:val="heading 1"/>
    <w:next w:val="a0"/>
    <w:link w:val="10"/>
    <w:qFormat/>
    <w:rsid w:val="00B5236F"/>
    <w:pPr>
      <w:keepNext/>
      <w:pageBreakBefore/>
      <w:numPr>
        <w:numId w:val="1"/>
      </w:numPr>
      <w:spacing w:before="480" w:after="0" w:line="240" w:lineRule="auto"/>
      <w:outlineLvl w:val="0"/>
    </w:pPr>
    <w:rPr>
      <w:rFonts w:ascii="Arial" w:eastAsia="MS Gothic" w:hAnsi="Arial" w:cs="Arial"/>
      <w:b/>
      <w:bCs/>
      <w:caps/>
      <w:kern w:val="32"/>
      <w:sz w:val="28"/>
      <w:szCs w:val="32"/>
      <w:lang w:val="en-US"/>
    </w:rPr>
  </w:style>
  <w:style w:type="paragraph" w:styleId="2">
    <w:name w:val="heading 2"/>
    <w:basedOn w:val="1"/>
    <w:next w:val="a0"/>
    <w:link w:val="20"/>
    <w:qFormat/>
    <w:rsid w:val="00B5236F"/>
    <w:pPr>
      <w:pageBreakBefore w:val="0"/>
      <w:numPr>
        <w:ilvl w:val="1"/>
      </w:numPr>
      <w:spacing w:before="240"/>
      <w:outlineLvl w:val="1"/>
    </w:pPr>
    <w:rPr>
      <w:rFonts w:ascii="Times New Roman" w:hAnsi="Times New Roman" w:cs="Times New Roman"/>
      <w:bCs w:val="0"/>
      <w:iCs/>
      <w:sz w:val="20"/>
      <w:szCs w:val="28"/>
      <w:lang w:val="x-none" w:eastAsia="x-none"/>
    </w:rPr>
  </w:style>
  <w:style w:type="paragraph" w:styleId="3">
    <w:name w:val="heading 3"/>
    <w:basedOn w:val="a0"/>
    <w:next w:val="a0"/>
    <w:link w:val="30"/>
    <w:autoRedefine/>
    <w:qFormat/>
    <w:rsid w:val="00B5236F"/>
    <w:pPr>
      <w:keepNext/>
      <w:numPr>
        <w:ilvl w:val="2"/>
        <w:numId w:val="1"/>
      </w:numPr>
      <w:spacing w:before="240"/>
      <w:jc w:val="left"/>
      <w:outlineLvl w:val="2"/>
    </w:pPr>
    <w:rPr>
      <w:rFonts w:eastAsia="Calibri"/>
      <w:b/>
      <w:lang w:val="x-none" w:eastAsia="x-none"/>
    </w:rPr>
  </w:style>
  <w:style w:type="paragraph" w:styleId="4">
    <w:name w:val="heading 4"/>
    <w:basedOn w:val="a0"/>
    <w:next w:val="a0"/>
    <w:link w:val="40"/>
    <w:qFormat/>
    <w:rsid w:val="00B5236F"/>
    <w:pPr>
      <w:keepNext/>
      <w:keepLines/>
      <w:numPr>
        <w:ilvl w:val="3"/>
        <w:numId w:val="1"/>
      </w:numPr>
      <w:tabs>
        <w:tab w:val="clear" w:pos="862"/>
        <w:tab w:val="left" w:pos="851"/>
      </w:tabs>
      <w:suppressAutoHyphens/>
      <w:spacing w:line="276" w:lineRule="auto"/>
      <w:outlineLvl w:val="3"/>
    </w:pPr>
    <w:rPr>
      <w:rFonts w:eastAsia="Calibri"/>
      <w:b/>
      <w:lang w:val="x-none" w:eastAsia="x-none"/>
    </w:rPr>
  </w:style>
  <w:style w:type="paragraph" w:styleId="5">
    <w:name w:val="heading 5"/>
    <w:basedOn w:val="1"/>
    <w:next w:val="a0"/>
    <w:link w:val="50"/>
    <w:qFormat/>
    <w:rsid w:val="00B5236F"/>
    <w:pPr>
      <w:pageBreakBefore w:val="0"/>
      <w:numPr>
        <w:ilvl w:val="4"/>
      </w:numPr>
      <w:tabs>
        <w:tab w:val="clear" w:pos="2002"/>
        <w:tab w:val="num" w:pos="1009"/>
      </w:tabs>
      <w:spacing w:before="360"/>
      <w:ind w:left="1009"/>
      <w:outlineLvl w:val="4"/>
    </w:pPr>
    <w:rPr>
      <w:rFonts w:cs="Times New Roman"/>
      <w:b w:val="0"/>
      <w:bCs w:val="0"/>
      <w:i/>
      <w:iCs/>
      <w:caps w:val="0"/>
      <w:sz w:val="20"/>
      <w:szCs w:val="26"/>
      <w:lang w:eastAsia="x-none"/>
    </w:rPr>
  </w:style>
  <w:style w:type="paragraph" w:styleId="6">
    <w:name w:val="heading 6"/>
    <w:basedOn w:val="1"/>
    <w:next w:val="a0"/>
    <w:link w:val="60"/>
    <w:qFormat/>
    <w:rsid w:val="00B5236F"/>
    <w:pPr>
      <w:pageBreakBefore w:val="0"/>
      <w:numPr>
        <w:ilvl w:val="5"/>
      </w:numPr>
      <w:spacing w:before="360"/>
      <w:outlineLvl w:val="5"/>
    </w:pPr>
    <w:rPr>
      <w:rFonts w:cs="Times New Roman"/>
      <w:b w:val="0"/>
      <w:bCs w:val="0"/>
      <w:caps w:val="0"/>
      <w:sz w:val="20"/>
      <w:szCs w:val="20"/>
      <w:lang w:eastAsia="x-none"/>
    </w:rPr>
  </w:style>
  <w:style w:type="paragraph" w:styleId="7">
    <w:name w:val="heading 7"/>
    <w:basedOn w:val="6"/>
    <w:next w:val="a0"/>
    <w:link w:val="70"/>
    <w:qFormat/>
    <w:rsid w:val="00B5236F"/>
    <w:pPr>
      <w:numPr>
        <w:ilvl w:val="6"/>
      </w:numPr>
      <w:outlineLvl w:val="6"/>
    </w:pPr>
  </w:style>
  <w:style w:type="paragraph" w:styleId="8">
    <w:name w:val="heading 8"/>
    <w:basedOn w:val="6"/>
    <w:next w:val="a0"/>
    <w:link w:val="80"/>
    <w:qFormat/>
    <w:rsid w:val="00B5236F"/>
    <w:pPr>
      <w:numPr>
        <w:ilvl w:val="7"/>
      </w:numPr>
      <w:outlineLvl w:val="7"/>
    </w:pPr>
    <w:rPr>
      <w:iCs/>
    </w:rPr>
  </w:style>
  <w:style w:type="paragraph" w:styleId="9">
    <w:name w:val="heading 9"/>
    <w:basedOn w:val="6"/>
    <w:next w:val="a0"/>
    <w:link w:val="90"/>
    <w:qFormat/>
    <w:rsid w:val="00B5236F"/>
    <w:pPr>
      <w:numPr>
        <w:ilvl w:val="8"/>
      </w:numPr>
      <w:tabs>
        <w:tab w:val="left" w:pos="1797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236F"/>
    <w:rPr>
      <w:rFonts w:ascii="Arial" w:eastAsia="MS Gothic" w:hAnsi="Arial" w:cs="Arial"/>
      <w:b/>
      <w:bCs/>
      <w:caps/>
      <w:kern w:val="32"/>
      <w:sz w:val="28"/>
      <w:szCs w:val="32"/>
      <w:lang w:val="en-US"/>
    </w:rPr>
  </w:style>
  <w:style w:type="character" w:customStyle="1" w:styleId="20">
    <w:name w:val="Заголовок 2 Знак"/>
    <w:basedOn w:val="a1"/>
    <w:link w:val="2"/>
    <w:rsid w:val="00B5236F"/>
    <w:rPr>
      <w:rFonts w:ascii="Times New Roman" w:eastAsia="MS Gothic" w:hAnsi="Times New Roman" w:cs="Times New Roman"/>
      <w:b/>
      <w:iCs/>
      <w:caps/>
      <w:kern w:val="32"/>
      <w:sz w:val="20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B5236F"/>
    <w:rPr>
      <w:rFonts w:ascii="Times New Roman" w:eastAsia="Calibri" w:hAnsi="Times New Roman" w:cs="Times New Roman"/>
      <w:b/>
      <w:color w:val="000000"/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B5236F"/>
    <w:rPr>
      <w:rFonts w:ascii="Times New Roman" w:eastAsia="Calibri" w:hAnsi="Times New Roman" w:cs="Times New Roman"/>
      <w:b/>
      <w:color w:val="000000"/>
      <w:sz w:val="24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B5236F"/>
    <w:rPr>
      <w:rFonts w:ascii="Arial" w:eastAsia="MS Gothic" w:hAnsi="Arial" w:cs="Times New Roman"/>
      <w:i/>
      <w:iCs/>
      <w:kern w:val="32"/>
      <w:sz w:val="20"/>
      <w:szCs w:val="26"/>
      <w:lang w:val="en-US" w:eastAsia="x-none"/>
    </w:rPr>
  </w:style>
  <w:style w:type="character" w:customStyle="1" w:styleId="60">
    <w:name w:val="Заголовок 6 Знак"/>
    <w:basedOn w:val="a1"/>
    <w:link w:val="6"/>
    <w:rsid w:val="00B5236F"/>
    <w:rPr>
      <w:rFonts w:ascii="Arial" w:eastAsia="MS Gothic" w:hAnsi="Arial" w:cs="Times New Roman"/>
      <w:kern w:val="32"/>
      <w:sz w:val="20"/>
      <w:szCs w:val="20"/>
      <w:lang w:val="en-US" w:eastAsia="x-none"/>
    </w:rPr>
  </w:style>
  <w:style w:type="character" w:customStyle="1" w:styleId="70">
    <w:name w:val="Заголовок 7 Знак"/>
    <w:basedOn w:val="a1"/>
    <w:link w:val="7"/>
    <w:rsid w:val="00B5236F"/>
    <w:rPr>
      <w:rFonts w:ascii="Arial" w:eastAsia="MS Gothic" w:hAnsi="Arial" w:cs="Times New Roman"/>
      <w:kern w:val="32"/>
      <w:sz w:val="20"/>
      <w:szCs w:val="20"/>
      <w:lang w:val="en-US" w:eastAsia="x-none"/>
    </w:rPr>
  </w:style>
  <w:style w:type="character" w:customStyle="1" w:styleId="80">
    <w:name w:val="Заголовок 8 Знак"/>
    <w:basedOn w:val="a1"/>
    <w:link w:val="8"/>
    <w:rsid w:val="00B5236F"/>
    <w:rPr>
      <w:rFonts w:ascii="Arial" w:eastAsia="MS Gothic" w:hAnsi="Arial" w:cs="Times New Roman"/>
      <w:iCs/>
      <w:kern w:val="32"/>
      <w:sz w:val="20"/>
      <w:szCs w:val="20"/>
      <w:lang w:val="en-US" w:eastAsia="x-none"/>
    </w:rPr>
  </w:style>
  <w:style w:type="character" w:customStyle="1" w:styleId="90">
    <w:name w:val="Заголовок 9 Знак"/>
    <w:basedOn w:val="a1"/>
    <w:link w:val="9"/>
    <w:rsid w:val="00B5236F"/>
    <w:rPr>
      <w:rFonts w:ascii="Arial" w:eastAsia="MS Gothic" w:hAnsi="Arial" w:cs="Times New Roman"/>
      <w:kern w:val="32"/>
      <w:sz w:val="20"/>
      <w:szCs w:val="20"/>
      <w:lang w:val="en-US" w:eastAsia="x-none"/>
    </w:rPr>
  </w:style>
  <w:style w:type="paragraph" w:customStyle="1" w:styleId="TblHeadingLeft">
    <w:name w:val="Tbl Heading Left"/>
    <w:rsid w:val="00B5236F"/>
    <w:pPr>
      <w:spacing w:before="60" w:after="60" w:line="240" w:lineRule="auto"/>
    </w:pPr>
    <w:rPr>
      <w:rFonts w:ascii="Arial" w:eastAsia="MS Gothic" w:hAnsi="Arial" w:cs="Arial"/>
      <w:b/>
      <w:noProof/>
      <w:sz w:val="20"/>
      <w:szCs w:val="20"/>
      <w:lang w:val="de-DE"/>
    </w:rPr>
  </w:style>
  <w:style w:type="paragraph" w:styleId="a">
    <w:name w:val="List Paragraph"/>
    <w:basedOn w:val="a0"/>
    <w:link w:val="a4"/>
    <w:uiPriority w:val="34"/>
    <w:qFormat/>
    <w:rsid w:val="00B5236F"/>
    <w:pPr>
      <w:numPr>
        <w:numId w:val="2"/>
      </w:numPr>
      <w:spacing w:line="259" w:lineRule="auto"/>
      <w:jc w:val="left"/>
    </w:pPr>
    <w:rPr>
      <w:rFonts w:eastAsia="Calibri"/>
      <w:color w:val="auto"/>
      <w:lang w:val="x-none" w:eastAsia="x-none"/>
    </w:rPr>
  </w:style>
  <w:style w:type="paragraph" w:customStyle="1" w:styleId="a5">
    <w:name w:val="Обычней обычного"/>
    <w:basedOn w:val="a0"/>
    <w:link w:val="a6"/>
    <w:qFormat/>
    <w:rsid w:val="00B5236F"/>
    <w:pPr>
      <w:spacing w:before="0"/>
      <w:jc w:val="left"/>
    </w:pPr>
    <w:rPr>
      <w:rFonts w:ascii="Arial" w:hAnsi="Arial"/>
      <w:sz w:val="20"/>
      <w:lang w:val="x-none" w:eastAsia="x-none"/>
    </w:rPr>
  </w:style>
  <w:style w:type="character" w:customStyle="1" w:styleId="a6">
    <w:name w:val="Обычней обычного Знак"/>
    <w:link w:val="a5"/>
    <w:rsid w:val="00B5236F"/>
    <w:rPr>
      <w:rFonts w:ascii="Arial" w:eastAsia="MS Mincho" w:hAnsi="Arial" w:cs="Times New Roman"/>
      <w:color w:val="000000"/>
      <w:sz w:val="20"/>
      <w:szCs w:val="24"/>
      <w:lang w:val="x-none" w:eastAsia="x-none"/>
    </w:rPr>
  </w:style>
  <w:style w:type="character" w:customStyle="1" w:styleId="a4">
    <w:name w:val="Абзац списка Знак"/>
    <w:link w:val="a"/>
    <w:uiPriority w:val="34"/>
    <w:locked/>
    <w:rsid w:val="00B5236F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Cheremisina Irina</dc:creator>
  <cp:keywords/>
  <dc:description/>
  <cp:lastModifiedBy>Cheremisina Irina</cp:lastModifiedBy>
  <cp:revision>4</cp:revision>
  <dcterms:created xsi:type="dcterms:W3CDTF">2017-06-01T12:36:00Z</dcterms:created>
  <dcterms:modified xsi:type="dcterms:W3CDTF">2017-06-02T18:06:00Z</dcterms:modified>
</cp:coreProperties>
</file>